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EC" w:rsidRDefault="000B61EC" w:rsidP="008125C0">
      <w:pPr>
        <w:pStyle w:val="a3"/>
        <w:jc w:val="center"/>
        <w:rPr>
          <w:b/>
          <w:sz w:val="24"/>
          <w:szCs w:val="24"/>
        </w:rPr>
      </w:pPr>
    </w:p>
    <w:p w:rsidR="002F4CBC" w:rsidRDefault="002F4CBC" w:rsidP="008125C0">
      <w:pPr>
        <w:pStyle w:val="a3"/>
        <w:jc w:val="center"/>
        <w:rPr>
          <w:b/>
          <w:sz w:val="24"/>
          <w:szCs w:val="24"/>
        </w:rPr>
      </w:pPr>
    </w:p>
    <w:p w:rsidR="002F4CBC" w:rsidRDefault="002F4CBC" w:rsidP="008125C0">
      <w:pPr>
        <w:pStyle w:val="a3"/>
        <w:jc w:val="center"/>
        <w:rPr>
          <w:b/>
          <w:sz w:val="24"/>
          <w:szCs w:val="24"/>
        </w:rPr>
      </w:pPr>
    </w:p>
    <w:p w:rsidR="002F4CBC" w:rsidRDefault="002F4CBC" w:rsidP="008125C0">
      <w:pPr>
        <w:pStyle w:val="a3"/>
        <w:jc w:val="center"/>
        <w:rPr>
          <w:b/>
          <w:sz w:val="24"/>
          <w:szCs w:val="24"/>
        </w:rPr>
      </w:pPr>
    </w:p>
    <w:p w:rsidR="002F4CBC" w:rsidRDefault="002F4CBC" w:rsidP="008125C0">
      <w:pPr>
        <w:pStyle w:val="a3"/>
        <w:jc w:val="center"/>
        <w:rPr>
          <w:b/>
          <w:sz w:val="24"/>
          <w:szCs w:val="24"/>
        </w:rPr>
      </w:pPr>
    </w:p>
    <w:p w:rsidR="002F4CBC" w:rsidRDefault="002F4CBC" w:rsidP="00815849">
      <w:pPr>
        <w:pStyle w:val="a3"/>
        <w:ind w:firstLine="0"/>
        <w:rPr>
          <w:b/>
          <w:sz w:val="24"/>
          <w:szCs w:val="24"/>
        </w:rPr>
      </w:pPr>
    </w:p>
    <w:p w:rsidR="002F4CBC" w:rsidRDefault="00AC6F40" w:rsidP="002F4CBC">
      <w:pPr>
        <w:pStyle w:val="a3"/>
        <w:ind w:firstLine="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9077325" cy="57721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502" cy="5776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DE6" w:rsidRPr="00E15F94" w:rsidRDefault="00081DE6" w:rsidP="002F4CBC">
      <w:pPr>
        <w:pStyle w:val="a7"/>
        <w:rPr>
          <w:rFonts w:ascii="Times New Roman" w:hAnsi="Times New Roman"/>
          <w:b/>
          <w:color w:val="7F7F7F" w:themeColor="text1" w:themeTint="80"/>
        </w:rPr>
      </w:pPr>
    </w:p>
    <w:p w:rsidR="005905C8" w:rsidRPr="00C1387A" w:rsidRDefault="005905C8" w:rsidP="005905C8">
      <w:pPr>
        <w:pStyle w:val="a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1387A">
        <w:rPr>
          <w:rFonts w:ascii="Times New Roman" w:hAnsi="Times New Roman"/>
          <w:b/>
          <w:color w:val="000000" w:themeColor="text1"/>
          <w:sz w:val="24"/>
          <w:szCs w:val="24"/>
        </w:rPr>
        <w:t>Пояснительная записка</w:t>
      </w:r>
    </w:p>
    <w:p w:rsidR="00815849" w:rsidRPr="00C1387A" w:rsidRDefault="00815849" w:rsidP="00815849">
      <w:pPr>
        <w:pStyle w:val="a9"/>
        <w:ind w:firstLine="696"/>
        <w:jc w:val="both"/>
        <w:rPr>
          <w:color w:val="000000" w:themeColor="text1"/>
          <w:sz w:val="24"/>
          <w:szCs w:val="24"/>
        </w:rPr>
      </w:pPr>
      <w:proofErr w:type="gramStart"/>
      <w:r w:rsidRPr="00C1387A">
        <w:rPr>
          <w:color w:val="000000" w:themeColor="text1"/>
          <w:sz w:val="24"/>
          <w:szCs w:val="24"/>
        </w:rPr>
        <w:t xml:space="preserve">Рабочая программа базового </w:t>
      </w:r>
      <w:r w:rsidR="00F41FB5">
        <w:rPr>
          <w:color w:val="000000" w:themeColor="text1"/>
          <w:sz w:val="24"/>
          <w:szCs w:val="24"/>
        </w:rPr>
        <w:t>уровня</w:t>
      </w:r>
      <w:r w:rsidRPr="00C1387A">
        <w:rPr>
          <w:color w:val="000000" w:themeColor="text1"/>
          <w:sz w:val="24"/>
          <w:szCs w:val="24"/>
        </w:rPr>
        <w:t xml:space="preserve"> по «Геометрии» разработана для 8 класса МБОУ «</w:t>
      </w:r>
      <w:proofErr w:type="spellStart"/>
      <w:r w:rsidRPr="00C1387A">
        <w:rPr>
          <w:color w:val="000000" w:themeColor="text1"/>
          <w:sz w:val="24"/>
          <w:szCs w:val="24"/>
        </w:rPr>
        <w:t>Саклов-Башская</w:t>
      </w:r>
      <w:proofErr w:type="spellEnd"/>
      <w:r w:rsidRPr="00C1387A">
        <w:rPr>
          <w:color w:val="000000" w:themeColor="text1"/>
          <w:sz w:val="24"/>
          <w:szCs w:val="24"/>
        </w:rPr>
        <w:t xml:space="preserve"> СОШ» в соответствии с  Федеральным законом от 29 декабря 2012 года №273-ФЗ «Об образовании в Российской Федерации»</w:t>
      </w:r>
      <w:r w:rsidRPr="00C1387A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C1387A">
        <w:rPr>
          <w:color w:val="000000" w:themeColor="text1"/>
          <w:sz w:val="24"/>
          <w:szCs w:val="24"/>
        </w:rPr>
        <w:t>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 декабря  2010 года № 1897)</w:t>
      </w:r>
      <w:r w:rsidRPr="00C1387A">
        <w:rPr>
          <w:bCs/>
          <w:color w:val="000000" w:themeColor="text1"/>
          <w:kern w:val="36"/>
          <w:sz w:val="24"/>
          <w:szCs w:val="24"/>
        </w:rPr>
        <w:t xml:space="preserve"> (с изменениями от </w:t>
      </w:r>
      <w:r w:rsidR="00D92CB8" w:rsidRPr="00C1387A">
        <w:rPr>
          <w:bCs/>
          <w:color w:val="000000" w:themeColor="text1"/>
          <w:kern w:val="36"/>
          <w:sz w:val="24"/>
          <w:szCs w:val="24"/>
        </w:rPr>
        <w:t>1</w:t>
      </w:r>
      <w:r w:rsidRPr="00C1387A">
        <w:rPr>
          <w:bCs/>
          <w:color w:val="000000" w:themeColor="text1"/>
          <w:kern w:val="36"/>
          <w:sz w:val="24"/>
          <w:szCs w:val="24"/>
        </w:rPr>
        <w:t>1 декабря 20</w:t>
      </w:r>
      <w:r w:rsidR="00D92CB8" w:rsidRPr="00C1387A">
        <w:rPr>
          <w:bCs/>
          <w:color w:val="000000" w:themeColor="text1"/>
          <w:kern w:val="36"/>
          <w:sz w:val="24"/>
          <w:szCs w:val="24"/>
        </w:rPr>
        <w:t>20</w:t>
      </w:r>
      <w:r w:rsidRPr="00C1387A">
        <w:rPr>
          <w:bCs/>
          <w:color w:val="000000" w:themeColor="text1"/>
          <w:kern w:val="36"/>
          <w:sz w:val="24"/>
          <w:szCs w:val="24"/>
        </w:rPr>
        <w:t xml:space="preserve"> года № 7</w:t>
      </w:r>
      <w:r w:rsidR="00D92CB8" w:rsidRPr="00C1387A">
        <w:rPr>
          <w:bCs/>
          <w:color w:val="000000" w:themeColor="text1"/>
          <w:kern w:val="36"/>
          <w:sz w:val="24"/>
          <w:szCs w:val="24"/>
        </w:rPr>
        <w:t>12</w:t>
      </w:r>
      <w:r w:rsidRPr="00C1387A">
        <w:rPr>
          <w:bCs/>
          <w:color w:val="000000" w:themeColor="text1"/>
          <w:kern w:val="36"/>
          <w:sz w:val="24"/>
          <w:szCs w:val="24"/>
        </w:rPr>
        <w:t>) </w:t>
      </w:r>
      <w:r w:rsidRPr="00C1387A">
        <w:rPr>
          <w:color w:val="000000" w:themeColor="text1"/>
          <w:sz w:val="24"/>
          <w:szCs w:val="24"/>
        </w:rPr>
        <w:t xml:space="preserve">  с требованиями основной</w:t>
      </w:r>
      <w:proofErr w:type="gramEnd"/>
      <w:r w:rsidRPr="00C1387A">
        <w:rPr>
          <w:color w:val="000000" w:themeColor="text1"/>
          <w:sz w:val="24"/>
          <w:szCs w:val="24"/>
        </w:rPr>
        <w:t xml:space="preserve"> образовательной программы школы, на основе примерной  программы  по математике 5-9 классы, с использованием рабочей программы  для учащихся 5-9 классов общеобразовательных учреждений </w:t>
      </w:r>
      <w:proofErr w:type="spellStart"/>
      <w:r w:rsidRPr="00C1387A">
        <w:rPr>
          <w:color w:val="000000" w:themeColor="text1"/>
          <w:sz w:val="24"/>
          <w:szCs w:val="24"/>
        </w:rPr>
        <w:t>Т.А.Бурмистрова</w:t>
      </w:r>
      <w:proofErr w:type="spellEnd"/>
      <w:r w:rsidRPr="00C1387A">
        <w:rPr>
          <w:color w:val="000000" w:themeColor="text1"/>
          <w:sz w:val="24"/>
          <w:szCs w:val="24"/>
        </w:rPr>
        <w:t>, и  с учетом учебного плана МБОУ «</w:t>
      </w:r>
      <w:proofErr w:type="spellStart"/>
      <w:r w:rsidRPr="00C1387A">
        <w:rPr>
          <w:color w:val="000000" w:themeColor="text1"/>
          <w:sz w:val="24"/>
          <w:szCs w:val="24"/>
        </w:rPr>
        <w:t>Саклов-Башская</w:t>
      </w:r>
      <w:proofErr w:type="spellEnd"/>
      <w:r w:rsidRPr="00C1387A">
        <w:rPr>
          <w:color w:val="000000" w:themeColor="text1"/>
          <w:sz w:val="24"/>
          <w:szCs w:val="24"/>
        </w:rPr>
        <w:t xml:space="preserve"> средняя общеобразовательная школа» на 2022-2023 учебный</w:t>
      </w:r>
      <w:r w:rsidR="00536F22">
        <w:rPr>
          <w:color w:val="000000" w:themeColor="text1"/>
          <w:sz w:val="24"/>
          <w:szCs w:val="24"/>
        </w:rPr>
        <w:t xml:space="preserve"> год, утвержденного приказом  №</w:t>
      </w:r>
      <w:r w:rsidRPr="00C1387A">
        <w:rPr>
          <w:color w:val="000000" w:themeColor="text1"/>
          <w:sz w:val="24"/>
          <w:szCs w:val="24"/>
        </w:rPr>
        <w:t xml:space="preserve"> </w:t>
      </w:r>
      <w:r w:rsidR="00AC6F40">
        <w:rPr>
          <w:color w:val="000000" w:themeColor="text1"/>
          <w:sz w:val="24"/>
          <w:szCs w:val="24"/>
        </w:rPr>
        <w:t>79</w:t>
      </w:r>
      <w:r w:rsidRPr="00C1387A">
        <w:rPr>
          <w:color w:val="000000" w:themeColor="text1"/>
          <w:sz w:val="24"/>
          <w:szCs w:val="24"/>
        </w:rPr>
        <w:t xml:space="preserve">от  </w:t>
      </w:r>
      <w:r w:rsidR="00AC6F40">
        <w:rPr>
          <w:color w:val="000000" w:themeColor="text1"/>
          <w:sz w:val="24"/>
          <w:szCs w:val="24"/>
        </w:rPr>
        <w:t>21</w:t>
      </w:r>
      <w:r w:rsidRPr="00C1387A">
        <w:rPr>
          <w:color w:val="000000" w:themeColor="text1"/>
          <w:sz w:val="24"/>
          <w:szCs w:val="24"/>
        </w:rPr>
        <w:t xml:space="preserve"> </w:t>
      </w:r>
      <w:r w:rsidR="00536F22">
        <w:rPr>
          <w:color w:val="000000" w:themeColor="text1"/>
          <w:sz w:val="24"/>
          <w:szCs w:val="24"/>
        </w:rPr>
        <w:t xml:space="preserve"> .08.2023</w:t>
      </w:r>
      <w:r w:rsidRPr="00C1387A">
        <w:rPr>
          <w:color w:val="000000" w:themeColor="text1"/>
          <w:sz w:val="24"/>
          <w:szCs w:val="24"/>
        </w:rPr>
        <w:t xml:space="preserve">года. </w:t>
      </w:r>
    </w:p>
    <w:p w:rsidR="00815849" w:rsidRPr="00C1387A" w:rsidRDefault="00815849" w:rsidP="00815849">
      <w:pPr>
        <w:pStyle w:val="a9"/>
        <w:ind w:firstLine="696"/>
        <w:jc w:val="both"/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 xml:space="preserve"> Рабочая программа  рассчита</w:t>
      </w:r>
      <w:r w:rsidR="00AC6F40">
        <w:rPr>
          <w:color w:val="000000" w:themeColor="text1"/>
          <w:sz w:val="24"/>
          <w:szCs w:val="24"/>
        </w:rPr>
        <w:t>но на 2 часа в неделю, то есть 68</w:t>
      </w:r>
      <w:r w:rsidRPr="00C1387A">
        <w:rPr>
          <w:color w:val="000000" w:themeColor="text1"/>
          <w:sz w:val="24"/>
          <w:szCs w:val="24"/>
        </w:rPr>
        <w:t xml:space="preserve"> часов в год. Уровень обучения данного курса базовый. Текущий контроль осуществляется через устный опрос и небольшие проверочные тесты. </w:t>
      </w:r>
      <w:proofErr w:type="spellStart"/>
      <w:r w:rsidRPr="00C1387A">
        <w:rPr>
          <w:color w:val="000000" w:themeColor="text1"/>
          <w:sz w:val="24"/>
          <w:szCs w:val="24"/>
        </w:rPr>
        <w:t>КИМы</w:t>
      </w:r>
      <w:proofErr w:type="spellEnd"/>
      <w:r w:rsidRPr="00C1387A">
        <w:rPr>
          <w:color w:val="000000" w:themeColor="text1"/>
          <w:sz w:val="24"/>
          <w:szCs w:val="24"/>
        </w:rPr>
        <w:t xml:space="preserve">, </w:t>
      </w:r>
      <w:proofErr w:type="gramStart"/>
      <w:r w:rsidRPr="00C1387A">
        <w:rPr>
          <w:color w:val="000000" w:themeColor="text1"/>
          <w:sz w:val="24"/>
          <w:szCs w:val="24"/>
        </w:rPr>
        <w:t>используемые</w:t>
      </w:r>
      <w:proofErr w:type="gramEnd"/>
      <w:r w:rsidRPr="00C1387A">
        <w:rPr>
          <w:color w:val="000000" w:themeColor="text1"/>
          <w:sz w:val="24"/>
          <w:szCs w:val="24"/>
        </w:rPr>
        <w:t xml:space="preserve"> учителем при проведении контрольных и проверочных работ, находятся в Приложении к рабочей программе.</w:t>
      </w:r>
    </w:p>
    <w:p w:rsidR="00815849" w:rsidRPr="00C1387A" w:rsidRDefault="00815849" w:rsidP="00815849">
      <w:pPr>
        <w:jc w:val="both"/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  <w:u w:val="single"/>
        </w:rPr>
        <w:t xml:space="preserve">Примечание: </w:t>
      </w:r>
      <w:r w:rsidR="00536F22">
        <w:rPr>
          <w:color w:val="000000" w:themeColor="text1"/>
          <w:sz w:val="24"/>
          <w:szCs w:val="24"/>
        </w:rPr>
        <w:t>На основании приказа по школе №</w:t>
      </w:r>
      <w:r w:rsidR="00AC6F40">
        <w:rPr>
          <w:color w:val="000000" w:themeColor="text1"/>
          <w:sz w:val="24"/>
          <w:szCs w:val="24"/>
        </w:rPr>
        <w:t>77</w:t>
      </w:r>
      <w:r w:rsidR="00536F22">
        <w:rPr>
          <w:color w:val="000000" w:themeColor="text1"/>
          <w:sz w:val="24"/>
          <w:szCs w:val="24"/>
        </w:rPr>
        <w:t xml:space="preserve"> от </w:t>
      </w:r>
      <w:r w:rsidR="00AC6F40">
        <w:rPr>
          <w:color w:val="000000" w:themeColor="text1"/>
          <w:sz w:val="24"/>
          <w:szCs w:val="24"/>
        </w:rPr>
        <w:t>16</w:t>
      </w:r>
      <w:r w:rsidR="00536F22">
        <w:rPr>
          <w:color w:val="000000" w:themeColor="text1"/>
          <w:sz w:val="24"/>
          <w:szCs w:val="24"/>
        </w:rPr>
        <w:t xml:space="preserve">   августа 2023</w:t>
      </w:r>
      <w:r w:rsidRPr="00C1387A">
        <w:rPr>
          <w:color w:val="000000" w:themeColor="text1"/>
          <w:sz w:val="24"/>
          <w:szCs w:val="24"/>
        </w:rPr>
        <w:t xml:space="preserve"> года в случае совпадения уроков с праздничными днями программу             выполняется за счет уплотнения часов по теме, за счет часов выделенных на повторение или за счет самостоятельного изучения материала      учащимися. Темы уроков по функциональной грамотности выделены курсивом.</w:t>
      </w:r>
    </w:p>
    <w:p w:rsidR="005905C8" w:rsidRPr="00C1387A" w:rsidRDefault="005905C8" w:rsidP="00815849">
      <w:pPr>
        <w:jc w:val="both"/>
        <w:rPr>
          <w:color w:val="000000" w:themeColor="text1"/>
          <w:sz w:val="24"/>
          <w:szCs w:val="24"/>
        </w:rPr>
      </w:pPr>
    </w:p>
    <w:p w:rsidR="00FA6511" w:rsidRPr="00C1387A" w:rsidRDefault="00FA6511" w:rsidP="005673CF">
      <w:pPr>
        <w:jc w:val="both"/>
        <w:rPr>
          <w:b/>
          <w:color w:val="000000" w:themeColor="text1"/>
          <w:sz w:val="24"/>
          <w:szCs w:val="24"/>
        </w:rPr>
      </w:pPr>
    </w:p>
    <w:p w:rsidR="005673CF" w:rsidRPr="00C1387A" w:rsidRDefault="005673CF" w:rsidP="005673CF">
      <w:pPr>
        <w:jc w:val="both"/>
        <w:rPr>
          <w:color w:val="000000" w:themeColor="text1"/>
          <w:sz w:val="24"/>
          <w:szCs w:val="24"/>
        </w:rPr>
      </w:pPr>
    </w:p>
    <w:p w:rsidR="005673CF" w:rsidRPr="00C1387A" w:rsidRDefault="005673CF" w:rsidP="005673CF">
      <w:pPr>
        <w:jc w:val="both"/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 xml:space="preserve"> </w:t>
      </w:r>
      <w:r w:rsidR="002251BA" w:rsidRPr="00C1387A">
        <w:rPr>
          <w:color w:val="000000" w:themeColor="text1"/>
          <w:sz w:val="24"/>
          <w:szCs w:val="24"/>
        </w:rPr>
        <w:t>Ц</w:t>
      </w:r>
      <w:r w:rsidRPr="00C1387A">
        <w:rPr>
          <w:color w:val="000000" w:themeColor="text1"/>
          <w:sz w:val="24"/>
          <w:szCs w:val="24"/>
        </w:rPr>
        <w:t>ел</w:t>
      </w:r>
      <w:r w:rsidR="002251BA" w:rsidRPr="00C1387A">
        <w:rPr>
          <w:color w:val="000000" w:themeColor="text1"/>
          <w:sz w:val="24"/>
          <w:szCs w:val="24"/>
        </w:rPr>
        <w:t>и</w:t>
      </w:r>
      <w:r w:rsidRPr="00C1387A">
        <w:rPr>
          <w:color w:val="000000" w:themeColor="text1"/>
          <w:sz w:val="24"/>
          <w:szCs w:val="24"/>
        </w:rPr>
        <w:t>:</w:t>
      </w:r>
    </w:p>
    <w:p w:rsidR="005673CF" w:rsidRPr="00C1387A" w:rsidRDefault="005673CF" w:rsidP="005673CF">
      <w:pPr>
        <w:numPr>
          <w:ilvl w:val="0"/>
          <w:numId w:val="5"/>
        </w:numPr>
        <w:contextualSpacing/>
        <w:jc w:val="both"/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>развитие у учащихся пространственного воображения и логического мышления путём систематического изучения свойств геометрических фигур на плоскости и применения этих свой</w:t>
      </w:r>
      <w:proofErr w:type="gramStart"/>
      <w:r w:rsidRPr="00C1387A">
        <w:rPr>
          <w:color w:val="000000" w:themeColor="text1"/>
          <w:sz w:val="24"/>
          <w:szCs w:val="24"/>
        </w:rPr>
        <w:t>ств пр</w:t>
      </w:r>
      <w:proofErr w:type="gramEnd"/>
      <w:r w:rsidRPr="00C1387A">
        <w:rPr>
          <w:color w:val="000000" w:themeColor="text1"/>
          <w:sz w:val="24"/>
          <w:szCs w:val="24"/>
        </w:rPr>
        <w:t>и решении задач вычислительного и конструктивного характера;</w:t>
      </w:r>
    </w:p>
    <w:p w:rsidR="005673CF" w:rsidRPr="00C1387A" w:rsidRDefault="005673CF" w:rsidP="005673CF">
      <w:pPr>
        <w:numPr>
          <w:ilvl w:val="0"/>
          <w:numId w:val="5"/>
        </w:numPr>
        <w:contextualSpacing/>
        <w:jc w:val="both"/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 xml:space="preserve">существенная роль при этом отводится развитию геометрической интуиции. </w:t>
      </w:r>
    </w:p>
    <w:p w:rsidR="002251BA" w:rsidRPr="00C1387A" w:rsidRDefault="002251BA" w:rsidP="002251BA">
      <w:p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Задачи</w:t>
      </w:r>
      <w:r w:rsidR="008A48D0" w:rsidRPr="00C1387A">
        <w:rPr>
          <w:color w:val="000000" w:themeColor="text1"/>
          <w:sz w:val="24"/>
          <w:szCs w:val="24"/>
        </w:rPr>
        <w:t>: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введение терминологии и отработка умения ее грамотно использования;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развитие навыков изображения планиметрических фигур и простейших геометрических конфигураций;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совершенствование навыков применения свойств геометрических фигур как опоры при решении задач;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формирования умения решения задач на вычисление геометрических величин с применением изученных свойств фигур и формул;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совершенствование навыков решения задач на доказательство;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отработка навыков решения задач на построение с помощью циркуля и линейки;</w:t>
      </w:r>
    </w:p>
    <w:p w:rsidR="005673CF" w:rsidRPr="00C1387A" w:rsidRDefault="005673CF" w:rsidP="005673CF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 w:themeColor="text1"/>
          <w:sz w:val="18"/>
          <w:szCs w:val="18"/>
        </w:rPr>
      </w:pPr>
      <w:r w:rsidRPr="00C1387A">
        <w:rPr>
          <w:color w:val="000000" w:themeColor="text1"/>
          <w:sz w:val="24"/>
          <w:szCs w:val="24"/>
        </w:rPr>
        <w:t>расширение знаний учащихся о треугольниках, четырёхугольниках и окружности.</w:t>
      </w:r>
    </w:p>
    <w:p w:rsidR="005673CF" w:rsidRPr="00C1387A" w:rsidRDefault="005673CF" w:rsidP="005905C8">
      <w:pPr>
        <w:jc w:val="center"/>
        <w:rPr>
          <w:bCs/>
          <w:color w:val="000000" w:themeColor="text1"/>
        </w:rPr>
      </w:pPr>
    </w:p>
    <w:p w:rsidR="002B088A" w:rsidRPr="00C1387A" w:rsidRDefault="002B088A" w:rsidP="005905C8">
      <w:pPr>
        <w:jc w:val="center"/>
        <w:rPr>
          <w:bCs/>
          <w:color w:val="000000" w:themeColor="text1"/>
        </w:rPr>
      </w:pPr>
    </w:p>
    <w:p w:rsidR="002B088A" w:rsidRPr="00C1387A" w:rsidRDefault="002B088A" w:rsidP="005905C8">
      <w:pPr>
        <w:jc w:val="center"/>
        <w:rPr>
          <w:bCs/>
          <w:color w:val="000000" w:themeColor="text1"/>
        </w:rPr>
      </w:pPr>
    </w:p>
    <w:p w:rsidR="00E15F94" w:rsidRPr="00C1387A" w:rsidRDefault="00E15F94" w:rsidP="00732BDD">
      <w:pPr>
        <w:rPr>
          <w:bCs/>
          <w:color w:val="000000" w:themeColor="text1"/>
        </w:rPr>
      </w:pPr>
    </w:p>
    <w:p w:rsidR="00E15F94" w:rsidRPr="00C1387A" w:rsidRDefault="00E15F94" w:rsidP="005905C8">
      <w:pPr>
        <w:jc w:val="center"/>
        <w:rPr>
          <w:bCs/>
          <w:color w:val="000000" w:themeColor="text1"/>
        </w:rPr>
      </w:pPr>
    </w:p>
    <w:p w:rsidR="002B088A" w:rsidRPr="00C1387A" w:rsidRDefault="002B088A" w:rsidP="005905C8">
      <w:pPr>
        <w:jc w:val="center"/>
        <w:rPr>
          <w:bCs/>
          <w:color w:val="000000" w:themeColor="text1"/>
        </w:rPr>
      </w:pPr>
    </w:p>
    <w:p w:rsidR="002B088A" w:rsidRPr="00C1387A" w:rsidRDefault="002B088A" w:rsidP="005905C8">
      <w:pPr>
        <w:jc w:val="center"/>
        <w:rPr>
          <w:bCs/>
          <w:color w:val="000000" w:themeColor="text1"/>
        </w:rPr>
      </w:pPr>
    </w:p>
    <w:p w:rsidR="002B088A" w:rsidRPr="00C1387A" w:rsidRDefault="002B088A" w:rsidP="005905C8">
      <w:pPr>
        <w:jc w:val="center"/>
        <w:rPr>
          <w:bCs/>
          <w:color w:val="000000" w:themeColor="text1"/>
        </w:rPr>
      </w:pPr>
    </w:p>
    <w:p w:rsidR="007A364F" w:rsidRPr="00C1387A" w:rsidRDefault="007A364F" w:rsidP="002B088A">
      <w:pPr>
        <w:jc w:val="center"/>
        <w:rPr>
          <w:bCs/>
          <w:color w:val="000000" w:themeColor="text1"/>
          <w:sz w:val="24"/>
          <w:szCs w:val="24"/>
        </w:rPr>
      </w:pPr>
      <w:r w:rsidRPr="00C1387A">
        <w:rPr>
          <w:bCs/>
          <w:color w:val="000000" w:themeColor="text1"/>
          <w:sz w:val="24"/>
          <w:szCs w:val="24"/>
        </w:rPr>
        <w:t>Планируемые результаты изучения учебного предмета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3"/>
        <w:gridCol w:w="3229"/>
        <w:gridCol w:w="2409"/>
        <w:gridCol w:w="4250"/>
        <w:gridCol w:w="2834"/>
      </w:tblGrid>
      <w:tr w:rsidR="00C1387A" w:rsidRPr="00C1387A" w:rsidTr="007A364F">
        <w:trPr>
          <w:trHeight w:val="287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4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1387A">
              <w:rPr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C1387A" w:rsidRPr="00C1387A" w:rsidTr="007A364F">
        <w:trPr>
          <w:trHeight w:val="862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64F" w:rsidRPr="00C1387A" w:rsidRDefault="007A364F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4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64F" w:rsidRPr="00C1387A" w:rsidRDefault="007A364F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64F" w:rsidRPr="00C1387A" w:rsidRDefault="007A364F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C1387A" w:rsidRPr="00C1387A" w:rsidTr="007A364F">
        <w:trPr>
          <w:trHeight w:val="8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</w:rPr>
              <w:t>Четырехугольники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пользоваться языком геометрии для описания предметов окружающего мира и их взаимного расположения;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распознавать и изображать на чертежах и рисунках геометрические фигуры и их конфигурации;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решать задачи на доказательство, опираясь на изученные свойства фигур и отношений между ними и применяя изученные методы доказательств; решать несложные задачи на построение.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приобрести опыт исследования свойств планиметрических фигур с помощью компьютерных программ</w:t>
            </w:r>
            <w:proofErr w:type="gramStart"/>
            <w:r w:rsidRPr="00C1387A">
              <w:rPr>
                <w:color w:val="000000" w:themeColor="text1"/>
              </w:rPr>
              <w:t>..</w:t>
            </w:r>
            <w:proofErr w:type="gramEnd"/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</w:rPr>
              <w:t>контрпримеры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</w:rPr>
              <w:t>;</w:t>
            </w:r>
          </w:p>
        </w:tc>
      </w:tr>
      <w:tr w:rsidR="00C1387A" w:rsidRPr="00C1387A" w:rsidTr="007A364F">
        <w:trPr>
          <w:trHeight w:val="8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</w:rPr>
              <w:t xml:space="preserve">Площади фигур 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 xml:space="preserve">использовать свойства измерения площадей при решении задач; вычислять длины линейных фигур и их углы, используя формулы площадей фигур; вычислять площади треугольников, прямоугольников, параллелограммов, трапеций; решать задачи на доказательство с использованием формул площадей фигур; решать </w:t>
            </w:r>
            <w:r w:rsidRPr="00C1387A">
              <w:rPr>
                <w:color w:val="000000" w:themeColor="text1"/>
              </w:rPr>
              <w:lastRenderedPageBreak/>
              <w:t>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lastRenderedPageBreak/>
              <w:t xml:space="preserve">вычислять площади фигур, составленных из двух или более прямоугольников, параллелограммов, треугольников; вычислять площади многоугольников, используя отношения равновеликости и </w:t>
            </w:r>
            <w:proofErr w:type="spellStart"/>
            <w:r w:rsidRPr="00C1387A">
              <w:rPr>
                <w:color w:val="000000" w:themeColor="text1"/>
              </w:rPr>
              <w:t>равносоставленности</w:t>
            </w:r>
            <w:proofErr w:type="spellEnd"/>
            <w:r w:rsidRPr="00C1387A">
              <w:rPr>
                <w:color w:val="000000" w:themeColor="text1"/>
              </w:rPr>
              <w:lastRenderedPageBreak/>
              <w:t>; приобрести опыт применения алгебраического аппарата при решении задач на вычисление площадей многоугольников.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lastRenderedPageBreak/>
      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выдвигать гипотезы при решении учебных задач и понимать необходимость их проверки;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</w:t>
            </w:r>
          </w:p>
        </w:tc>
      </w:tr>
      <w:tr w:rsidR="00C1387A" w:rsidRPr="00C1387A" w:rsidTr="007A364F">
        <w:trPr>
          <w:trHeight w:val="8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</w:rPr>
              <w:lastRenderedPageBreak/>
              <w:t>Подобные треугольники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proofErr w:type="gramStart"/>
            <w:r w:rsidRPr="00C1387A">
              <w:rPr>
                <w:color w:val="000000" w:themeColor="text1"/>
              </w:rPr>
              <w:t>находить значение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 (подобие, симметрия); оперировать с начальными понятиями тригонометрии и выполнять элементарные операции над функциями углов; решать задачи на доказательство, опираясь на изученные свойства фигур и отношений между ними и применяя изученные методы доказательств.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овладеть методами решения задач на вычисления и доказательства методом подобия.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</w:tc>
      </w:tr>
      <w:tr w:rsidR="00C1387A" w:rsidRPr="00C1387A" w:rsidTr="007A364F">
        <w:trPr>
          <w:trHeight w:val="8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</w:rPr>
              <w:t>Окружность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решать задачи на доказательство, опираясь на изученные свойства фигур и отношения между ними и применяя изученные методы доказательств;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proofErr w:type="gramStart"/>
            <w:r w:rsidRPr="00C1387A">
              <w:rPr>
                <w:color w:val="000000" w:themeColor="text1"/>
              </w:rPr>
              <w:t xml:space="preserve">решать несложные задачи на построение, применяя основные алгоритмы построения с помощью циркуля и линейки; использовать свойства </w:t>
            </w:r>
            <w:r w:rsidRPr="00C1387A">
              <w:rPr>
                <w:color w:val="000000" w:themeColor="text1"/>
              </w:rPr>
              <w:lastRenderedPageBreak/>
              <w:t>измерения длин, площадей и углов при решении задач на нахождение длины отрезка, длины окружности, длины дуги окружности, градусной меры угла; решать 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lastRenderedPageBreak/>
              <w:t>овладеть методами решения задач на вычисления и доказательства; приобрести опыт исследования свой</w:t>
            </w:r>
            <w:proofErr w:type="gramStart"/>
            <w:r w:rsidRPr="00C1387A">
              <w:rPr>
                <w:color w:val="000000" w:themeColor="text1"/>
              </w:rPr>
              <w:t>ств пл</w:t>
            </w:r>
            <w:proofErr w:type="gramEnd"/>
            <w:r w:rsidRPr="00C1387A">
              <w:rPr>
                <w:color w:val="000000" w:themeColor="text1"/>
              </w:rPr>
              <w:t>аниметрических фигур с помощью компьютерных программ.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1387A">
              <w:rPr>
                <w:color w:val="000000" w:themeColor="text1"/>
                <w:sz w:val="24"/>
                <w:szCs w:val="24"/>
              </w:rPr>
              <w:t>креативность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</w:rPr>
              <w:t xml:space="preserve"> мышления, инициатива, находчивость, активность при решении математических задач;</w:t>
            </w:r>
          </w:p>
        </w:tc>
      </w:tr>
      <w:tr w:rsidR="007A364F" w:rsidRPr="00C1387A" w:rsidTr="007A364F">
        <w:trPr>
          <w:trHeight w:val="8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</w:rPr>
              <w:lastRenderedPageBreak/>
              <w:t>Повторение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решать задачи на доказательство, опираясь на изученные свойства фигур и отношения между ними и применяя изученные методы доказательств;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решать несложные задачи на построение, применяя основные алгоритмы построения с помощью циркуля и линейки.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овладеть методами решения задач на вычисления и доказательства;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овладеть традиционной схемой решения задач на построение с помощью циркуля и линейки;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приобрести опыт исследования свой</w:t>
            </w:r>
            <w:proofErr w:type="gramStart"/>
            <w:r w:rsidRPr="00C1387A">
              <w:rPr>
                <w:color w:val="000000" w:themeColor="text1"/>
              </w:rPr>
              <w:t>ств пл</w:t>
            </w:r>
            <w:proofErr w:type="gramEnd"/>
            <w:r w:rsidRPr="00C1387A">
              <w:rPr>
                <w:color w:val="000000" w:themeColor="text1"/>
              </w:rPr>
              <w:t>аниметрических фигур с помощью компьютерных программ.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4A1036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7A364F" w:rsidRPr="00C1387A" w:rsidRDefault="007A364F" w:rsidP="004A1036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num" w:pos="59"/>
                <w:tab w:val="left" w:pos="227"/>
              </w:tabs>
              <w:ind w:left="0" w:firstLine="0"/>
              <w:rPr>
                <w:color w:val="000000" w:themeColor="text1"/>
              </w:rPr>
            </w:pPr>
            <w:r w:rsidRPr="00C1387A">
              <w:rPr>
                <w:color w:val="000000" w:themeColor="text1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>
            <w:pPr>
              <w:rPr>
                <w:color w:val="000000" w:themeColor="text1"/>
                <w:sz w:val="24"/>
                <w:szCs w:val="24"/>
              </w:rPr>
            </w:pPr>
            <w:r w:rsidRPr="00C1387A">
              <w:rPr>
                <w:color w:val="000000" w:themeColor="text1"/>
                <w:sz w:val="24"/>
                <w:szCs w:val="24"/>
              </w:rPr>
              <w:t>умение распознавать логически некорректные высказывания, отличать гипотезу от факта</w:t>
            </w:r>
          </w:p>
        </w:tc>
      </w:tr>
    </w:tbl>
    <w:p w:rsidR="007A364F" w:rsidRPr="00C1387A" w:rsidRDefault="007A364F" w:rsidP="007A364F">
      <w:pPr>
        <w:spacing w:line="360" w:lineRule="auto"/>
        <w:rPr>
          <w:rFonts w:eastAsia="Calibri"/>
          <w:b/>
          <w:color w:val="000000" w:themeColor="text1"/>
          <w:sz w:val="24"/>
          <w:szCs w:val="24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7A364F" w:rsidRPr="00C1387A" w:rsidRDefault="007A364F" w:rsidP="007A364F">
      <w:pPr>
        <w:jc w:val="center"/>
        <w:rPr>
          <w:b/>
          <w:color w:val="000000" w:themeColor="text1"/>
        </w:rPr>
      </w:pPr>
    </w:p>
    <w:p w:rsidR="002F4CBC" w:rsidRPr="00C1387A" w:rsidRDefault="002F4CBC" w:rsidP="007A364F">
      <w:pPr>
        <w:jc w:val="center"/>
        <w:rPr>
          <w:bCs/>
          <w:color w:val="000000" w:themeColor="text1"/>
          <w:sz w:val="24"/>
          <w:szCs w:val="24"/>
        </w:rPr>
      </w:pPr>
    </w:p>
    <w:p w:rsidR="002F4CBC" w:rsidRPr="00C1387A" w:rsidRDefault="002F4CBC" w:rsidP="007A364F">
      <w:pPr>
        <w:jc w:val="center"/>
        <w:rPr>
          <w:bCs/>
          <w:color w:val="000000" w:themeColor="text1"/>
          <w:sz w:val="24"/>
          <w:szCs w:val="24"/>
        </w:rPr>
      </w:pPr>
    </w:p>
    <w:p w:rsidR="002F4CBC" w:rsidRPr="00C1387A" w:rsidRDefault="002F4CBC" w:rsidP="007A364F">
      <w:pPr>
        <w:jc w:val="center"/>
        <w:rPr>
          <w:bCs/>
          <w:color w:val="000000" w:themeColor="text1"/>
          <w:sz w:val="24"/>
          <w:szCs w:val="24"/>
        </w:rPr>
      </w:pPr>
    </w:p>
    <w:p w:rsidR="007A364F" w:rsidRPr="00C1387A" w:rsidRDefault="007A364F" w:rsidP="007A364F">
      <w:pPr>
        <w:jc w:val="center"/>
        <w:rPr>
          <w:bCs/>
          <w:color w:val="000000" w:themeColor="text1"/>
          <w:sz w:val="24"/>
          <w:szCs w:val="24"/>
        </w:rPr>
      </w:pPr>
      <w:r w:rsidRPr="00C1387A">
        <w:rPr>
          <w:bCs/>
          <w:color w:val="000000" w:themeColor="text1"/>
          <w:sz w:val="24"/>
          <w:szCs w:val="24"/>
        </w:rPr>
        <w:t>Содержание учебного предмета</w:t>
      </w:r>
    </w:p>
    <w:p w:rsidR="007A364F" w:rsidRPr="00C1387A" w:rsidRDefault="007A364F" w:rsidP="007A364F">
      <w:pPr>
        <w:rPr>
          <w:b/>
          <w:color w:val="000000" w:themeColor="text1"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4"/>
        <w:gridCol w:w="9355"/>
        <w:gridCol w:w="2694"/>
      </w:tblGrid>
      <w:tr w:rsidR="00C1387A" w:rsidRPr="00C1387A" w:rsidTr="007A364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содержание раздела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C1387A" w:rsidRPr="00C1387A" w:rsidTr="007A364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Четырехугольники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четырехугольника, выпуклого многоугольника.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Параллелограмм, его признаки и свойства. 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Трапеция. Прямоугольник, ромб, квадрат и их свойства.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Осевая и центральная симметрии.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часов</w:t>
            </w:r>
          </w:p>
        </w:tc>
      </w:tr>
      <w:tr w:rsidR="00C1387A" w:rsidRPr="00C1387A" w:rsidTr="007A364F">
        <w:trPr>
          <w:trHeight w:val="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Площади фигур 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площади многоугольника. 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Площади прямоугольника, параллелограмма, треугольника, трапеции. 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Теорема Пифагора.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14часов</w:t>
            </w:r>
          </w:p>
        </w:tc>
      </w:tr>
      <w:tr w:rsidR="00C1387A" w:rsidRPr="00C1387A" w:rsidTr="007A364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Подобные треугольники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Подобные треугольники. Признаки подобия треугольников. Применение подобия к доказательству теорем и решению задач. Соотношения между сторонами и углами прямоугольного треугольника.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 часов</w:t>
            </w:r>
          </w:p>
        </w:tc>
      </w:tr>
      <w:tr w:rsidR="00C1387A" w:rsidRPr="00C1387A" w:rsidTr="007A364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Окружность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Касательная к окружности и ее свойства. 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Центральные и вписанные углы. </w:t>
            </w:r>
            <w:r w:rsidRPr="00C1387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Четыре замечательные точки треугольника.</w:t>
            </w:r>
          </w:p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Вписанная и описанная окружности.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часов</w:t>
            </w:r>
          </w:p>
        </w:tc>
      </w:tr>
      <w:tr w:rsidR="007A364F" w:rsidRPr="00C1387A" w:rsidTr="007A364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7A364F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64F" w:rsidRPr="00C1387A" w:rsidRDefault="005471C8" w:rsidP="002B088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A364F"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</w:tbl>
    <w:p w:rsidR="000B61EC" w:rsidRPr="00C1387A" w:rsidRDefault="000B61EC" w:rsidP="002B088A">
      <w:pPr>
        <w:pStyle w:val="a3"/>
        <w:ind w:firstLine="0"/>
        <w:rPr>
          <w:b/>
          <w:color w:val="000000" w:themeColor="text1"/>
          <w:sz w:val="24"/>
          <w:szCs w:val="24"/>
        </w:rPr>
      </w:pPr>
    </w:p>
    <w:p w:rsidR="00E15F94" w:rsidRPr="00C1387A" w:rsidRDefault="002F4CBC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  <w:bookmarkStart w:id="0" w:name="_Hlk82626632"/>
      <w:r w:rsidRPr="00C1387A">
        <w:rPr>
          <w:rFonts w:eastAsia="№Е"/>
          <w:iCs/>
          <w:color w:val="000000" w:themeColor="text1"/>
          <w:sz w:val="24"/>
          <w:szCs w:val="24"/>
          <w:lang w:eastAsia="en-US"/>
        </w:rPr>
        <w:t xml:space="preserve">                                                      </w:t>
      </w: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2F4CBC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732BDD" w:rsidRPr="00C1387A" w:rsidRDefault="00732BDD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732BDD" w:rsidRPr="00C1387A" w:rsidRDefault="00732BDD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E15F94" w:rsidRPr="00C1387A" w:rsidRDefault="00E15F94" w:rsidP="00FA6511">
      <w:pPr>
        <w:rPr>
          <w:rFonts w:eastAsia="№Е"/>
          <w:iCs/>
          <w:color w:val="000000" w:themeColor="text1"/>
          <w:sz w:val="24"/>
          <w:szCs w:val="24"/>
          <w:lang w:eastAsia="en-US"/>
        </w:rPr>
      </w:pPr>
    </w:p>
    <w:p w:rsidR="00FA6511" w:rsidRPr="00C1387A" w:rsidRDefault="00FA6511" w:rsidP="00FA6511">
      <w:pPr>
        <w:jc w:val="center"/>
        <w:rPr>
          <w:rFonts w:eastAsia="№Е"/>
          <w:iCs/>
          <w:color w:val="000000" w:themeColor="text1"/>
          <w:sz w:val="24"/>
          <w:szCs w:val="24"/>
          <w:lang w:eastAsia="en-US"/>
        </w:rPr>
      </w:pPr>
      <w:bookmarkStart w:id="1" w:name="_Hlk83836619"/>
      <w:r w:rsidRPr="00C1387A">
        <w:rPr>
          <w:rFonts w:eastAsia="№Е"/>
          <w:iCs/>
          <w:color w:val="000000" w:themeColor="text1"/>
          <w:sz w:val="24"/>
          <w:szCs w:val="24"/>
          <w:lang w:eastAsia="en-US"/>
        </w:rPr>
        <w:lastRenderedPageBreak/>
        <w:t>Тематическое планирование с учетом рабочей программы воспитания</w:t>
      </w:r>
    </w:p>
    <w:bookmarkEnd w:id="0"/>
    <w:bookmarkEnd w:id="1"/>
    <w:p w:rsidR="00FA6511" w:rsidRPr="00C1387A" w:rsidRDefault="00FA6511" w:rsidP="002B088A">
      <w:pPr>
        <w:pStyle w:val="a3"/>
        <w:ind w:firstLine="0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2B088A">
      <w:pPr>
        <w:pStyle w:val="a3"/>
        <w:ind w:firstLine="0"/>
        <w:rPr>
          <w:b/>
          <w:color w:val="000000" w:themeColor="text1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96"/>
        <w:gridCol w:w="12333"/>
        <w:gridCol w:w="1275"/>
      </w:tblGrid>
      <w:tr w:rsidR="00C1387A" w:rsidRPr="00C1387A" w:rsidTr="002F4CBC">
        <w:trPr>
          <w:trHeight w:val="26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CBC" w:rsidRPr="00C1387A" w:rsidRDefault="002F4CBC" w:rsidP="00FA6511">
            <w:pPr>
              <w:rPr>
                <w:rFonts w:eastAsia="№Е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rFonts w:eastAsia="№Е"/>
                <w:iCs/>
                <w:color w:val="000000" w:themeColor="text1"/>
                <w:sz w:val="24"/>
                <w:szCs w:val="24"/>
                <w:lang w:eastAsia="en-US"/>
              </w:rPr>
              <w:t>Модуль воспитательной программы «Школьный урок»</w:t>
            </w:r>
          </w:p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C1387A" w:rsidRPr="00C1387A" w:rsidTr="002F4CBC">
        <w:trPr>
          <w:trHeight w:val="99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Четырех</w:t>
            </w:r>
          </w:p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угольники</w:t>
            </w:r>
          </w:p>
        </w:tc>
        <w:tc>
          <w:tcPr>
            <w:tcW w:w="1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CBC" w:rsidRPr="00C1387A" w:rsidRDefault="002F4CBC" w:rsidP="00FA6511">
            <w:pPr>
              <w:rPr>
                <w:rFonts w:eastAsia="№Е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обучающимися</w:t>
            </w:r>
            <w:proofErr w:type="gramEnd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F4CBC" w:rsidRPr="00C1387A" w:rsidRDefault="002F4CBC" w:rsidP="00FA6511">
            <w:pPr>
              <w:rPr>
                <w:rFonts w:eastAsia="№Е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побуждение </w:t>
            </w:r>
            <w:proofErr w:type="gramStart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2F4CBC" w:rsidRPr="00C1387A" w:rsidRDefault="002F4CBC" w:rsidP="00FA6511">
            <w:pPr>
              <w:rPr>
                <w:rFonts w:eastAsiaTheme="minorHAnsi"/>
                <w:color w:val="000000" w:themeColor="text1"/>
                <w:sz w:val="24"/>
                <w:szCs w:val="24"/>
              </w:rPr>
            </w:pPr>
            <w:bookmarkStart w:id="2" w:name="_Hlk82416995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обучающимися</w:t>
            </w:r>
            <w:proofErr w:type="gramEnd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  <w:bookmarkEnd w:id="2"/>
          </w:p>
          <w:p w:rsidR="002F4CBC" w:rsidRPr="00C1387A" w:rsidRDefault="002F4CBC" w:rsidP="00FA6511">
            <w:pPr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использование </w:t>
            </w:r>
            <w:r w:rsidRPr="00C1387A">
              <w:rPr>
                <w:rFonts w:eastAsiaTheme="minorHAnsi"/>
                <w:color w:val="000000" w:themeColor="text1"/>
                <w:sz w:val="24"/>
                <w:szCs w:val="24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2F4CBC" w:rsidRPr="00C1387A" w:rsidRDefault="002F4CBC" w:rsidP="00FA6511">
            <w:pPr>
              <w:rPr>
                <w:rFonts w:eastAsia="№Е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применение на уроке интерактивных форм работы с </w:t>
            </w:r>
            <w:proofErr w:type="gramStart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обучающимися</w:t>
            </w:r>
            <w:proofErr w:type="gramEnd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: интеллектуальных игр, стимулирующих познавательную мотивацию обучающихся; </w:t>
            </w:r>
          </w:p>
          <w:p w:rsidR="002F4CBC" w:rsidRPr="00C1387A" w:rsidRDefault="002F4CBC" w:rsidP="00FA6511">
            <w:pPr>
              <w:rPr>
                <w:rFonts w:eastAsia="№Е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дискуссий, которые дают </w:t>
            </w:r>
            <w:proofErr w:type="gramStart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обучающимся</w:t>
            </w:r>
            <w:proofErr w:type="gramEnd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 возможность приобрести опыт ведения конструктивного диалога; </w:t>
            </w:r>
          </w:p>
          <w:p w:rsidR="002F4CBC" w:rsidRPr="00C1387A" w:rsidRDefault="002F4CBC" w:rsidP="00FA6511">
            <w:pPr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групповой работы или работы в парах, которые </w:t>
            </w:r>
            <w:r w:rsidRPr="00C1387A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учат обучающихся командной работе и взаимодействию с другими обучающимися; </w:t>
            </w:r>
          </w:p>
          <w:p w:rsidR="002F4CBC" w:rsidRPr="00C1387A" w:rsidRDefault="002F4CBC" w:rsidP="00FA6511">
            <w:pPr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C1387A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2F4CBC" w:rsidRPr="00C1387A" w:rsidRDefault="002F4CBC" w:rsidP="00FA6511">
            <w:pPr>
              <w:rPr>
                <w:rFonts w:eastAsia="№Е"/>
                <w:color w:val="000000" w:themeColor="text1"/>
                <w:sz w:val="24"/>
                <w:szCs w:val="24"/>
              </w:rPr>
            </w:pPr>
            <w:bookmarkStart w:id="3" w:name="_Hlk82418418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организация шефства </w:t>
            </w:r>
            <w:proofErr w:type="gramStart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>мотивированных</w:t>
            </w:r>
            <w:proofErr w:type="gramEnd"/>
            <w:r w:rsidRPr="00C1387A">
              <w:rPr>
                <w:rFonts w:eastAsia="№Е"/>
                <w:color w:val="000000" w:themeColor="text1"/>
                <w:sz w:val="24"/>
                <w:szCs w:val="24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bookmarkEnd w:id="3"/>
          <w:p w:rsidR="002F4CBC" w:rsidRPr="00C1387A" w:rsidRDefault="002F4CBC" w:rsidP="00FA651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 </w:t>
            </w:r>
          </w:p>
        </w:tc>
      </w:tr>
      <w:tr w:rsidR="00C1387A" w:rsidRPr="00C1387A" w:rsidTr="002F4CBC">
        <w:trPr>
          <w:trHeight w:val="6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Площади фигур  </w:t>
            </w:r>
          </w:p>
        </w:tc>
        <w:tc>
          <w:tcPr>
            <w:tcW w:w="12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C1387A" w:rsidRPr="00C1387A" w:rsidTr="002F4CBC">
        <w:trPr>
          <w:trHeight w:val="7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Подобные треугольники</w:t>
            </w:r>
          </w:p>
        </w:tc>
        <w:tc>
          <w:tcPr>
            <w:tcW w:w="12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 </w:t>
            </w:r>
          </w:p>
        </w:tc>
      </w:tr>
      <w:tr w:rsidR="00C1387A" w:rsidRPr="00C1387A" w:rsidTr="002F4CBC">
        <w:trPr>
          <w:trHeight w:val="7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Окружность</w:t>
            </w:r>
          </w:p>
        </w:tc>
        <w:tc>
          <w:tcPr>
            <w:tcW w:w="12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 </w:t>
            </w:r>
          </w:p>
        </w:tc>
      </w:tr>
      <w:tr w:rsidR="00E15F94" w:rsidRPr="00C1387A" w:rsidTr="002F4CBC">
        <w:trPr>
          <w:trHeight w:val="25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8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CBC" w:rsidRPr="00C1387A" w:rsidRDefault="002F4CBC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C" w:rsidRPr="00C1387A" w:rsidRDefault="005471C8" w:rsidP="0081220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0B61EC" w:rsidRPr="00C1387A" w:rsidRDefault="000B61EC" w:rsidP="008125C0">
      <w:pPr>
        <w:pStyle w:val="a3"/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rPr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rPr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732BDD" w:rsidRPr="00C1387A" w:rsidRDefault="00732BDD" w:rsidP="008125C0">
      <w:pPr>
        <w:rPr>
          <w:color w:val="000000" w:themeColor="text1"/>
          <w:sz w:val="24"/>
          <w:szCs w:val="24"/>
        </w:rPr>
      </w:pPr>
    </w:p>
    <w:p w:rsidR="002B088A" w:rsidRPr="00C1387A" w:rsidRDefault="002B088A" w:rsidP="002B088A">
      <w:pPr>
        <w:jc w:val="center"/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lastRenderedPageBreak/>
        <w:t>Примерное календарн</w:t>
      </w:r>
      <w:proofErr w:type="gramStart"/>
      <w:r w:rsidRPr="00C1387A">
        <w:rPr>
          <w:color w:val="000000" w:themeColor="text1"/>
          <w:sz w:val="24"/>
          <w:szCs w:val="24"/>
        </w:rPr>
        <w:t>о-</w:t>
      </w:r>
      <w:proofErr w:type="gramEnd"/>
      <w:r w:rsidRPr="00C1387A">
        <w:rPr>
          <w:color w:val="000000" w:themeColor="text1"/>
          <w:sz w:val="24"/>
          <w:szCs w:val="24"/>
        </w:rPr>
        <w:t xml:space="preserve"> тематическое планирование</w:t>
      </w:r>
    </w:p>
    <w:p w:rsidR="00E15F94" w:rsidRPr="00C1387A" w:rsidRDefault="00E15F94" w:rsidP="002B088A">
      <w:pPr>
        <w:jc w:val="center"/>
        <w:rPr>
          <w:color w:val="000000" w:themeColor="text1"/>
          <w:sz w:val="24"/>
          <w:szCs w:val="24"/>
        </w:rPr>
      </w:pPr>
    </w:p>
    <w:tbl>
      <w:tblPr>
        <w:tblW w:w="148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9267"/>
        <w:gridCol w:w="60"/>
        <w:gridCol w:w="6"/>
        <w:gridCol w:w="9"/>
        <w:gridCol w:w="840"/>
        <w:gridCol w:w="15"/>
        <w:gridCol w:w="15"/>
        <w:gridCol w:w="15"/>
        <w:gridCol w:w="15"/>
        <w:gridCol w:w="933"/>
      </w:tblGrid>
      <w:tr w:rsidR="00C1387A" w:rsidRPr="00C1387A" w:rsidTr="002B088A">
        <w:trPr>
          <w:trHeight w:val="41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251B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Изучаемый раздел, т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ема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урока</w:t>
            </w:r>
          </w:p>
        </w:tc>
        <w:tc>
          <w:tcPr>
            <w:tcW w:w="93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251B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Основные виды учебной деятельности 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251B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Календарные с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роки </w:t>
            </w:r>
          </w:p>
        </w:tc>
      </w:tr>
      <w:tr w:rsidR="00C1387A" w:rsidRPr="00C1387A" w:rsidTr="002B088A">
        <w:trPr>
          <w:trHeight w:val="41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план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факт</w:t>
            </w:r>
          </w:p>
        </w:tc>
      </w:tr>
      <w:tr w:rsidR="00C1387A" w:rsidRPr="00C1387A" w:rsidTr="000B61EC">
        <w:trPr>
          <w:trHeight w:val="416"/>
        </w:trPr>
        <w:tc>
          <w:tcPr>
            <w:tcW w:w="14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 w:rsidP="002251BA">
            <w:pPr>
              <w:spacing w:line="256" w:lineRule="auto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bCs/>
                <w:color w:val="000000" w:themeColor="text1"/>
                <w:sz w:val="24"/>
                <w:szCs w:val="24"/>
                <w:lang w:eastAsia="en-US"/>
              </w:rPr>
              <w:t>Повторение – 3 ч.</w:t>
            </w:r>
          </w:p>
        </w:tc>
      </w:tr>
      <w:tr w:rsidR="00C1387A" w:rsidRPr="00C1387A" w:rsidTr="002B088A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Урок </w:t>
            </w:r>
            <w:proofErr w:type="gramStart"/>
            <w:r w:rsidRPr="005471C8">
              <w:rPr>
                <w:bCs/>
                <w:color w:val="000000" w:themeColor="text1"/>
                <w:sz w:val="24"/>
                <w:szCs w:val="24"/>
                <w:lang w:eastAsia="en-US"/>
              </w:rPr>
              <w:t>вводного</w:t>
            </w:r>
            <w:proofErr w:type="gramEnd"/>
            <w:r w:rsidRPr="005471C8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 повторение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 и индивидуальная работа.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bCs/>
                <w:color w:val="000000" w:themeColor="text1"/>
                <w:sz w:val="24"/>
                <w:szCs w:val="24"/>
                <w:lang w:eastAsia="en-US"/>
              </w:rPr>
              <w:t>Урок вводного повторения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групповая и индивидуальная работа.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="007642EA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9204CF">
            <w:pPr>
              <w:spacing w:line="256" w:lineRule="auto"/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Урок вводного повторения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Самостоятельная индивидуальная работа с дидактическим материалом по вариантам.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0B61EC">
        <w:trPr>
          <w:trHeight w:val="416"/>
        </w:trPr>
        <w:tc>
          <w:tcPr>
            <w:tcW w:w="14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 w:rsidP="002251BA">
            <w:pPr>
              <w:spacing w:line="256" w:lineRule="auto"/>
              <w:rPr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5471C8">
              <w:rPr>
                <w:bCs/>
                <w:color w:val="000000" w:themeColor="text1"/>
                <w:sz w:val="24"/>
                <w:szCs w:val="24"/>
                <w:lang w:eastAsia="en-US"/>
              </w:rPr>
              <w:t>Четырехугольники – 14 ч.</w:t>
            </w:r>
          </w:p>
        </w:tc>
      </w:tr>
      <w:tr w:rsidR="00C1387A" w:rsidRPr="00C1387A" w:rsidTr="002B088A">
        <w:trPr>
          <w:trHeight w:val="6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Многоугольники. 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моделями, конструирование, выполнение заданий практической направленности по группам, организация взаимопроверки усвоения материала.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7642E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rPr>
          <w:trHeight w:val="9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Выпуклый многоугольник.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моделями, конструирование;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 парная и индивидуальная работа.  Подготовка презентации: виды многоугольников.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Параллелограмм. Свойства параллелограмма.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Моделирование. Построение параллелограмма с помощью чертёжных инструментов. Работа в группах -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7642EA" w:rsidP="00534B89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Признаки параллелограмма.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групповая и индивидуальная работа. Работа с моделями</w:t>
            </w:r>
            <w:r w:rsidR="004A1036" w:rsidRPr="00C1387A">
              <w:rPr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8125C0" w:rsidRPr="00C1387A" w:rsidRDefault="008125C0" w:rsidP="004A1036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Выполнение практической работы в парах.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6254C0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>Решение задач по теме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>«Параллелограмм».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 w:rsidP="00534B89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моделями</w:t>
            </w:r>
            <w:r w:rsidR="00534B89"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 работа, индивидуальная, парная работа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Трапеция. 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Лабораторно-графическая работа; работа с чертежными инструментами. Парная работа – взаимопроверка; решение задач практического прикладного характера. Таблица с многоугольниками: выделить трапеции и описать. 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29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="00534B89" w:rsidRPr="00C1387A">
              <w:rPr>
                <w:color w:val="000000" w:themeColor="text1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C1387A" w:rsidRPr="00C1387A" w:rsidTr="002B088A">
        <w:trPr>
          <w:trHeight w:val="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 теме «Параллелограмм. Трапеция»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Выбор необходимого оборудования, овладение измерительными навыками.  Групповая работа. Работа в парах, осуществить взаимопроверку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  <w:r w:rsidR="00534B89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Трапеция. Задачи на построени</w:t>
            </w:r>
            <w:r w:rsidR="005471C8">
              <w:rPr>
                <w:color w:val="000000" w:themeColor="text1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моделями, умение сравнивать объект наблюдения – углы, стороны, с эталоном 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–з</w:t>
            </w:r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аданным параллелограммом. Фронтальная работа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</w:t>
            </w:r>
            <w:r w:rsidR="007642EA" w:rsidRPr="00C1387A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6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Прямоугольник.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br/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Урок – практикум. Групповая работа – составление Карты – понятий Фронтальная и индивидуальная работа.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7642E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6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Ромб. Квадрат.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Поиск решения по готовым чертежам с комментариями, работа с текстом учебника.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 работа, индивидуальная работа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8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 теме «Прямоугольник. Ромб. Квадрат».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индивидуальная работа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  <w:r w:rsidR="00534B89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Осевая и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br/>
              <w:t>центральная симметрия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Поиск ответов, оформление мини проекта, перевод текстовой информации в графический образ и математическую модель. Специально организованное общение: выбор вопросов из предложенных для каждой группы учащихся. Практическая работа в парах: построение симметричных фигур по выбору.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br/>
              <w:t>теме «Четырехугольники».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по 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листу-опроснику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Решение задач по карточкам с дифференцированными упражнениями. 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9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Контрольная работа №1 по теме «Четырехугольники»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Самостоятельная индивидуальная работа с дидактическим материалом по вариантам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534B89" w:rsidP="004A1036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0B61EC">
        <w:trPr>
          <w:trHeight w:val="357"/>
        </w:trPr>
        <w:tc>
          <w:tcPr>
            <w:tcW w:w="14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 w:rsidP="002402BF">
            <w:pPr>
              <w:spacing w:after="200" w:line="27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Площадь – 14 ч.</w:t>
            </w:r>
          </w:p>
        </w:tc>
      </w:tr>
      <w:tr w:rsidR="00C1387A" w:rsidRPr="00C1387A" w:rsidTr="002B088A">
        <w:trPr>
          <w:trHeight w:val="5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РНО. Площадь многоугольника.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текстом учебника 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Индивидуальная работа по дифференцированным раздаточным материалам,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</w:t>
            </w:r>
            <w:r w:rsidR="007642EA"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Площадь многоугольника.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Беседа, демонстрация, презентация, фронтальная, индивидуальная работа.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3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 w:rsidP="002B088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B088A" w:rsidRPr="00C1387A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Площадь параллелограмма.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 форма организации подведения итогов и доказательства теоремы.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Площадь треугольника.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использованием таблиц, 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листов-опросников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по заполнению таблиц и выполнению лабораторно – графической работы в группах.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7642E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Площадь треугольника.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Теорема об отношении площадей треугольников, имеющих по равному углу.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7642E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4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 w:rsidP="002B088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Площадь трапеции.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инструкцией, по определенному алгоритму.</w:t>
            </w:r>
            <w:r w:rsidR="002B088A"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Выполнение алгоритмических предписаний и инструкций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7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на вычисление  площадей фигур.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в группах, приходить к общему решению в совместной деятельности по решению задач.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Индивидуальная работа по решению упражнений на готовых чертежах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29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6254C0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>Решение задач на вычисление  площадей фигур.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 и индивидуальная работа.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Теорема Пифагора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Беседа, работа с книгой, демонстрация плакатов. Доказательство теоремы на доске с комментарием учащихся. Фронтальная работа.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Теорема, обратная теореме  Пифагора.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Составление короткой записи, используя графический образ. 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Поиск Египетских треугольников 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среди</w:t>
            </w:r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предложенных в таблице.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262378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28</w:t>
            </w: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на применение теоремы Пифагора.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Составление математической модели, перевод текстовой информации в графический образ и математическую модель.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на применение теоремы Пифагора. Формула Герона.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Подготовка к контрольной работе.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на применение теоремы Пифагора. Формула Герона.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Озн</w:t>
            </w:r>
            <w:r w:rsidR="004A1036" w:rsidRPr="00C1387A">
              <w:rPr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комить учащихся с формулой Герона. 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7642E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62378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Контрольная работа №2 по теме «Площадь»</w:t>
            </w: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 w:rsidP="004A1036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Самостоятельная индивидуальная работа с дидактическим материалом по вариантам.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534B89"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0B61EC">
        <w:tc>
          <w:tcPr>
            <w:tcW w:w="14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 w:rsidP="002402BF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Подобные треугольники – 19 ч.</w:t>
            </w:r>
          </w:p>
        </w:tc>
      </w:tr>
      <w:tr w:rsidR="00C1387A" w:rsidRPr="00C1387A" w:rsidTr="002B088A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32</w:t>
            </w: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РНО. </w:t>
            </w:r>
            <w:proofErr w:type="spellStart"/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Пропорциональ-ные</w:t>
            </w:r>
            <w:proofErr w:type="spellEnd"/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отрезки.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Определение подобных треугольников.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 беседа. 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чертежами и моделями различных видов треугольника. Работа с книгой, демонстрация слайдов, беседа. 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534B89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  <w:lang w:val="en-US" w:eastAsia="en-US"/>
              </w:rPr>
              <w:t>3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Отношение площадей подобных треугольников.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Слайд – лекция. Практикум в группах. Подготовить чертежи, подобрать задачи. 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B641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Первый  признак </w:t>
            </w:r>
            <w:proofErr w:type="spellStart"/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подо-бия</w:t>
            </w:r>
            <w:proofErr w:type="spellEnd"/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треугольников.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чертежами, с текстом учебника. Составление конспекта, опорного листка – вопросника в парах. Работа в группах – ответы на составленные вопросы по теме.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Первый  признак </w:t>
            </w:r>
            <w:proofErr w:type="spellStart"/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подо-бия</w:t>
            </w:r>
            <w:proofErr w:type="spellEnd"/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треугольников.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 готовым чертежам в парах. Подготовка мини-презентаций по группам.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534B89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 w:rsidP="002B088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Второй и третий признаки  подобия треугольников.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Фронтальная, индивидуальная. 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B641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19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37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val="en-US" w:eastAsia="en-US"/>
              </w:rPr>
            </w:pP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задач на </w:t>
            </w:r>
            <w:proofErr w:type="spellStart"/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при-менение</w:t>
            </w:r>
            <w:proofErr w:type="spellEnd"/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 признаков 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по-добия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треугольников.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 готовым чертежам в парах. Подготовка мини-презентаций по группам.          .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  <w:r w:rsidR="00534B89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11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задач на применение 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признаков подобия треугольников.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на применение признаков подобия треугольников. Фронтальная, индивидуальная, групповая работа.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534B89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8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6254C0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6254C0">
              <w:rPr>
                <w:iCs/>
                <w:color w:val="000000" w:themeColor="text1"/>
                <w:sz w:val="24"/>
                <w:szCs w:val="24"/>
                <w:lang w:eastAsia="en-US"/>
              </w:rPr>
              <w:t>Контрольная работа №3  по теме «Признаки подобия треугольников»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Самостоятельная индивидуальная работа с дидактическим материалом по вариантам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B641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="007642EA"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РНО. Средняя линия треугольника. 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Разбор решения задач по готовым чертежам с комментариями всем классом после изучения новой темы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B641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Седняя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линия треугольника. 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задач на применение теоремы о средней линии треугольника и свойства медиан треугольника. 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B641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Пропорциональные отрезки в прямоугольном треугольнике.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текстом учебника. 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B641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Пропорциональные отрезки в прямоугольном треугольнике.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по готовым чертежам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.. </w:t>
            </w:r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в группах по заполнению рабочих листов с заданием. Теоретическое исследование. 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7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 w:rsidP="004A103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44</w:t>
            </w: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Измерительные работы на местности.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по готовым чертежам, геометрическим моделям, таблицам с основными теоретическими понятиями по пройденной теме. Разбор упражнений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534B89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Задачи на построение методом подобия.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Практикум. Работа с моделями.</w:t>
            </w:r>
            <w:r w:rsidR="004A1036"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Организация совместной учебной деятельности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DB6410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Задачи на построение методом подобия.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Фронтальная, индивидуальная и групповая работа.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534B89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DF55D6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47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 w:rsidP="002B088A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Синус, косинус, тангенс острого угла прямоугольного треугольника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Слайд – лекция. Беседа с использованием текста учебника. Фронтальная работа. Индивидуально составить мини-конспект.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48</w:t>
            </w:r>
          </w:p>
          <w:p w:rsidR="008125C0" w:rsidRPr="00C1387A" w:rsidRDefault="008125C0" w:rsidP="004A1036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Значения синуса, косинуса и тангенса для углов 30, 45,60, 90 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градусов.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Практическая работа в группах: нахождение значений тригонометрических функций: Проверка по готовой таблице.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Соотношение между сторонами и углами прямоугольного треугольника. Решение задач.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Задания – карточки с дифференцированными задачами. Взаимопроверка. Используется интерактивная доска для демонстрации решений задач.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50</w:t>
            </w: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Контрольная работа №4 по теме «Подобные треугольники».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по дидактическим материалам по вариантам индивидуально.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334"/>
        </w:trPr>
        <w:tc>
          <w:tcPr>
            <w:tcW w:w="14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 w:rsidP="002402BF">
            <w:pPr>
              <w:spacing w:after="200" w:line="27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Окружность – 17 ч.</w:t>
            </w:r>
          </w:p>
        </w:tc>
      </w:tr>
      <w:tr w:rsidR="00C1387A" w:rsidRPr="00C1387A" w:rsidTr="002B088A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РНО. Взаимное расположение прямой и окружности.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текстом учебника. Фронтальный опрос. Индивидуальное выполнение практической работы на карточках, которые учащиеся сдают на проверку учителю.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 w:rsidP="00534B89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Касательная к окружности.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текстом учебника. Групповая работа – подготовка мини-презентаций.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6254C0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 xml:space="preserve">Касательная к </w:t>
            </w:r>
            <w:proofErr w:type="spellStart"/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>окруж-ности</w:t>
            </w:r>
            <w:proofErr w:type="gramStart"/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>.Р</w:t>
            </w:r>
            <w:proofErr w:type="gramEnd"/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>ешение</w:t>
            </w:r>
            <w:proofErr w:type="spellEnd"/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 xml:space="preserve"> задач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 и индивидуальная работа.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54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Градусная мера дуги окружности.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Работа с текстом учебника (повторение), с готовыми чертежами и таблицами.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индивидуальная и групповая работа.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55</w:t>
            </w:r>
          </w:p>
          <w:p w:rsidR="008125C0" w:rsidRPr="00C1387A" w:rsidRDefault="008125C0" w:rsidP="002B088A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Терема о вписанном угле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текстом 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учебника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,г</w:t>
            </w:r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отовыми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чертежам и таблицам. Фронтальная, индивидуальная и парная работа.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Теорема об отрезках пересекающихся хорд.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индивидуальная  работа.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 теме «Центральные и вписанные углы».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Разбор упражнений по планиметрии в парах на готовых чертежах, классификация, сравнение  по заданным критериям. Фронтальная, индивидуальная и работа в парах.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DF55D6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58</w:t>
            </w:r>
          </w:p>
          <w:p w:rsidR="008125C0" w:rsidRPr="00C1387A" w:rsidRDefault="008125C0">
            <w:pPr>
              <w:spacing w:line="25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Свойство биссектрисы угла.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текстом учебника с готовыми чертежами, таблицами, геометрическими </w:t>
            </w:r>
            <w:proofErr w:type="spell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моделями</w:t>
            </w:r>
            <w:proofErr w:type="gramStart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.И</w:t>
            </w:r>
            <w:proofErr w:type="gram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ндивидуальная</w:t>
            </w:r>
            <w:proofErr w:type="spellEnd"/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 работа.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7642EA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  <w:r w:rsidR="00DF55D6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Серединный перпендикуляр.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индивидуальная и групповая работа.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24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Теорема о точке пересечения высот треугольника.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текстом учебника, демонстрация слайдов. Заполнение теста в парах. Комментирование выполненной работы.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DF55D6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Вписанная окружность.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Беседа, работа с книгой, демонстрация плакатов. Индивидуальная практическая работа по построению. Фронтальный разбор доказательства теорем.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03</w:t>
            </w:r>
            <w:r w:rsidR="007642EA" w:rsidRPr="00C1387A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Свойство описанного четырехугольника.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Фронтальная, индивидуальная  работа. 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08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Описанная окружность.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Демонстрация презентации, подготовленной учащимися по собственному желанию Разбор доказательства теорем всем классом. Фронтальная, индивидуальная  работа.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DF55D6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Свойство вписанного четырехугольника.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Фронтальная, индивидуальная, парная и групповая работа.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AC6F4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65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6254C0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254C0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задач по теме «Окружность». 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Работа с готовыми чертежами, таблицами в парах.  Фронтальная, индивидуальная и групповая работа.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AC6F4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Решение задач по теме «Окружность».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Фронтальная, индивидуальная и групповая работа.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AC6F4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17</w:t>
            </w:r>
            <w:r w:rsidR="008125C0" w:rsidRPr="00C1387A">
              <w:rPr>
                <w:color w:val="000000" w:themeColor="text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Контрольная работа № 5 по теме «Окружность».</w:t>
            </w:r>
          </w:p>
        </w:tc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Самостоятельная индивидуальная работа с дидактическим материалом по вариантам.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AC6F4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1387A" w:rsidRPr="00C1387A" w:rsidTr="000B61EC">
        <w:tc>
          <w:tcPr>
            <w:tcW w:w="14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AC6F40" w:rsidP="002402BF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Повторение – 1</w:t>
            </w:r>
            <w:r w:rsidR="008125C0"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ч.</w:t>
            </w:r>
          </w:p>
        </w:tc>
      </w:tr>
      <w:tr w:rsidR="00C1387A" w:rsidRPr="00C1387A" w:rsidTr="002B0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5471C8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РНО. Повторение по темам «Четырехугольники.</w:t>
            </w:r>
          </w:p>
          <w:p w:rsidR="008125C0" w:rsidRPr="005471C8" w:rsidRDefault="008125C0">
            <w:pPr>
              <w:spacing w:line="256" w:lineRule="auto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5471C8">
              <w:rPr>
                <w:iCs/>
                <w:color w:val="000000" w:themeColor="text1"/>
                <w:sz w:val="24"/>
                <w:szCs w:val="24"/>
                <w:lang w:eastAsia="en-US"/>
              </w:rPr>
              <w:t>Площадь».</w:t>
            </w:r>
          </w:p>
        </w:tc>
        <w:tc>
          <w:tcPr>
            <w:tcW w:w="9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>Демонстрация презентаций, подготовленных группами.</w:t>
            </w: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1387A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типовых задач по готовым чертежам. Фронтальная, индивидуальная  работа. 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AC6F40" w:rsidP="00DF55D6">
            <w:pPr>
              <w:spacing w:after="200"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C0" w:rsidRPr="00C1387A" w:rsidRDefault="008125C0">
            <w:pPr>
              <w:spacing w:after="20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125C0" w:rsidRPr="00C1387A" w:rsidRDefault="008125C0">
            <w:pPr>
              <w:spacing w:line="25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125C0" w:rsidRPr="00C1387A" w:rsidRDefault="008125C0" w:rsidP="008125C0">
      <w:pPr>
        <w:rPr>
          <w:b/>
          <w:color w:val="000000" w:themeColor="text1"/>
          <w:sz w:val="24"/>
          <w:szCs w:val="24"/>
        </w:rPr>
      </w:pPr>
    </w:p>
    <w:p w:rsidR="008125C0" w:rsidRPr="00C1387A" w:rsidRDefault="008125C0" w:rsidP="008125C0">
      <w:pPr>
        <w:rPr>
          <w:color w:val="000000" w:themeColor="text1"/>
          <w:sz w:val="24"/>
          <w:szCs w:val="24"/>
        </w:rPr>
      </w:pPr>
    </w:p>
    <w:p w:rsidR="008125C0" w:rsidRPr="00C1387A" w:rsidRDefault="008125C0" w:rsidP="008125C0">
      <w:pPr>
        <w:rPr>
          <w:b/>
          <w:color w:val="000000" w:themeColor="text1"/>
          <w:sz w:val="24"/>
          <w:szCs w:val="24"/>
          <w:lang w:val="en-US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FA6511" w:rsidRPr="00C1387A" w:rsidRDefault="00FA6511" w:rsidP="008125C0">
      <w:pPr>
        <w:jc w:val="center"/>
        <w:rPr>
          <w:b/>
          <w:color w:val="000000" w:themeColor="text1"/>
          <w:sz w:val="24"/>
          <w:szCs w:val="24"/>
        </w:rPr>
      </w:pPr>
    </w:p>
    <w:p w:rsidR="008125C0" w:rsidRPr="00C1387A" w:rsidRDefault="008125C0" w:rsidP="008125C0">
      <w:pPr>
        <w:jc w:val="center"/>
        <w:rPr>
          <w:b/>
          <w:color w:val="000000" w:themeColor="text1"/>
          <w:sz w:val="24"/>
          <w:szCs w:val="24"/>
        </w:rPr>
      </w:pPr>
      <w:r w:rsidRPr="00C1387A">
        <w:rPr>
          <w:b/>
          <w:color w:val="000000" w:themeColor="text1"/>
          <w:sz w:val="24"/>
          <w:szCs w:val="24"/>
        </w:rPr>
        <w:t>Перечень учебно-методического обеспечения</w:t>
      </w:r>
      <w:r w:rsidR="00EB6BA8" w:rsidRPr="00C1387A">
        <w:rPr>
          <w:b/>
          <w:color w:val="000000" w:themeColor="text1"/>
          <w:sz w:val="24"/>
          <w:szCs w:val="24"/>
        </w:rPr>
        <w:t>. Список литературы:</w:t>
      </w:r>
    </w:p>
    <w:p w:rsidR="008125C0" w:rsidRPr="00C1387A" w:rsidRDefault="008125C0" w:rsidP="008125C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125C0" w:rsidRPr="00C1387A" w:rsidRDefault="008125C0" w:rsidP="008125C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>1. Геометрия, 7-9: учебник для общеобразовательных</w:t>
      </w:r>
      <w:proofErr w:type="gramStart"/>
      <w:r w:rsidRPr="00C1387A">
        <w:rPr>
          <w:color w:val="000000" w:themeColor="text1"/>
          <w:sz w:val="24"/>
          <w:szCs w:val="24"/>
        </w:rPr>
        <w:t>.</w:t>
      </w:r>
      <w:proofErr w:type="gramEnd"/>
      <w:r w:rsidRPr="00C1387A">
        <w:rPr>
          <w:color w:val="000000" w:themeColor="text1"/>
          <w:sz w:val="24"/>
          <w:szCs w:val="24"/>
        </w:rPr>
        <w:t xml:space="preserve"> </w:t>
      </w:r>
      <w:proofErr w:type="gramStart"/>
      <w:r w:rsidRPr="00C1387A">
        <w:rPr>
          <w:color w:val="000000" w:themeColor="text1"/>
          <w:sz w:val="24"/>
          <w:szCs w:val="24"/>
        </w:rPr>
        <w:t>у</w:t>
      </w:r>
      <w:proofErr w:type="gramEnd"/>
      <w:r w:rsidRPr="00C1387A">
        <w:rPr>
          <w:color w:val="000000" w:themeColor="text1"/>
          <w:sz w:val="24"/>
          <w:szCs w:val="24"/>
        </w:rPr>
        <w:t xml:space="preserve">чреждений / [Л.С. </w:t>
      </w:r>
      <w:proofErr w:type="spellStart"/>
      <w:r w:rsidRPr="00C1387A">
        <w:rPr>
          <w:color w:val="000000" w:themeColor="text1"/>
          <w:sz w:val="24"/>
          <w:szCs w:val="24"/>
        </w:rPr>
        <w:t>Атанасян</w:t>
      </w:r>
      <w:proofErr w:type="spellEnd"/>
      <w:r w:rsidRPr="00C1387A">
        <w:rPr>
          <w:color w:val="000000" w:themeColor="text1"/>
          <w:sz w:val="24"/>
          <w:szCs w:val="24"/>
        </w:rPr>
        <w:t>, В.Ф. Бутузов, С.Б. Кадомцев и др.] – 8-е изд. – М. : Просвещение, 2018.</w:t>
      </w:r>
    </w:p>
    <w:p w:rsidR="008125C0" w:rsidRPr="00C1387A" w:rsidRDefault="008125C0" w:rsidP="008125C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03C3D" w:rsidRPr="00C1387A" w:rsidRDefault="00B03C3D" w:rsidP="008125C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977F2" w:rsidRPr="00E1036E" w:rsidRDefault="00E1036E" w:rsidP="00E1036E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4"/>
          <w:szCs w:val="24"/>
        </w:rPr>
      </w:pPr>
      <w:r w:rsidRPr="00E1036E">
        <w:rPr>
          <w:color w:val="000000" w:themeColor="text1"/>
          <w:sz w:val="24"/>
          <w:szCs w:val="24"/>
        </w:rPr>
        <w:t>Приложение</w:t>
      </w:r>
    </w:p>
    <w:p w:rsidR="009977F2" w:rsidRPr="00C1387A" w:rsidRDefault="009977F2" w:rsidP="009977F2">
      <w:pPr>
        <w:widowControl w:val="0"/>
        <w:autoSpaceDE w:val="0"/>
        <w:autoSpaceDN w:val="0"/>
        <w:adjustRightInd w:val="0"/>
        <w:ind w:left="426" w:hanging="426"/>
        <w:jc w:val="center"/>
        <w:rPr>
          <w:b/>
          <w:color w:val="000000" w:themeColor="text1"/>
        </w:rPr>
      </w:pPr>
    </w:p>
    <w:p w:rsidR="009977F2" w:rsidRPr="00C1387A" w:rsidRDefault="009977F2" w:rsidP="009977F2">
      <w:pPr>
        <w:rPr>
          <w:color w:val="000000" w:themeColor="text1"/>
          <w:sz w:val="24"/>
          <w:szCs w:val="24"/>
          <w:u w:val="single"/>
        </w:rPr>
      </w:pPr>
      <w:r w:rsidRPr="00C1387A">
        <w:rPr>
          <w:color w:val="000000" w:themeColor="text1"/>
          <w:sz w:val="24"/>
          <w:szCs w:val="24"/>
          <w:u w:val="single"/>
        </w:rPr>
        <w:lastRenderedPageBreak/>
        <w:t>Критерии оценки:</w:t>
      </w:r>
    </w:p>
    <w:p w:rsidR="009977F2" w:rsidRPr="00C1387A" w:rsidRDefault="009977F2" w:rsidP="009977F2">
      <w:pPr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>«5» - верно выполнены все задания;</w:t>
      </w:r>
    </w:p>
    <w:p w:rsidR="009977F2" w:rsidRPr="00C1387A" w:rsidRDefault="009977F2" w:rsidP="009977F2">
      <w:pPr>
        <w:rPr>
          <w:color w:val="000000" w:themeColor="text1"/>
          <w:sz w:val="24"/>
          <w:szCs w:val="24"/>
        </w:rPr>
      </w:pPr>
      <w:r w:rsidRPr="00C1387A">
        <w:rPr>
          <w:color w:val="000000" w:themeColor="text1"/>
          <w:sz w:val="24"/>
          <w:szCs w:val="24"/>
        </w:rPr>
        <w:t>«4» -  выполнены 3 задания, но есть ошибка;</w:t>
      </w:r>
    </w:p>
    <w:p w:rsidR="009977F2" w:rsidRPr="00C1387A" w:rsidRDefault="009977F2" w:rsidP="009977F2">
      <w:pPr>
        <w:widowControl w:val="0"/>
        <w:autoSpaceDE w:val="0"/>
        <w:autoSpaceDN w:val="0"/>
        <w:adjustRightInd w:val="0"/>
        <w:ind w:left="426" w:hanging="426"/>
        <w:jc w:val="both"/>
        <w:rPr>
          <w:b/>
          <w:color w:val="000000" w:themeColor="text1"/>
        </w:rPr>
      </w:pPr>
      <w:r w:rsidRPr="00C1387A">
        <w:rPr>
          <w:color w:val="000000" w:themeColor="text1"/>
          <w:sz w:val="24"/>
          <w:szCs w:val="24"/>
        </w:rPr>
        <w:t>«3» - верно выполнены 2 задания.</w:t>
      </w:r>
    </w:p>
    <w:p w:rsidR="007D4294" w:rsidRPr="00E15F94" w:rsidRDefault="007D4294" w:rsidP="007D4294">
      <w:pPr>
        <w:jc w:val="center"/>
        <w:rPr>
          <w:color w:val="7F7F7F" w:themeColor="text1" w:themeTint="80"/>
          <w:sz w:val="24"/>
          <w:szCs w:val="24"/>
        </w:rPr>
      </w:pPr>
      <w:r w:rsidRPr="00E15F94">
        <w:rPr>
          <w:noProof/>
          <w:color w:val="7F7F7F" w:themeColor="text1" w:themeTint="80"/>
        </w:rPr>
        <w:drawing>
          <wp:inline distT="0" distB="0" distL="0" distR="0">
            <wp:extent cx="7019925" cy="3276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294" w:rsidRPr="00E15F94" w:rsidRDefault="007D4294" w:rsidP="007D4294">
      <w:pPr>
        <w:jc w:val="center"/>
        <w:rPr>
          <w:color w:val="7F7F7F" w:themeColor="text1" w:themeTint="80"/>
          <w:sz w:val="24"/>
          <w:szCs w:val="24"/>
        </w:rPr>
      </w:pPr>
    </w:p>
    <w:p w:rsidR="007D4294" w:rsidRPr="00E15F94" w:rsidRDefault="007D4294" w:rsidP="007D4294">
      <w:pPr>
        <w:jc w:val="center"/>
        <w:rPr>
          <w:color w:val="7F7F7F" w:themeColor="text1" w:themeTint="80"/>
          <w:sz w:val="24"/>
          <w:szCs w:val="24"/>
        </w:rPr>
      </w:pPr>
    </w:p>
    <w:p w:rsidR="007D4294" w:rsidRPr="00E15F94" w:rsidRDefault="007D4294" w:rsidP="007D4294">
      <w:pPr>
        <w:jc w:val="center"/>
        <w:rPr>
          <w:color w:val="7F7F7F" w:themeColor="text1" w:themeTint="80"/>
          <w:sz w:val="24"/>
          <w:szCs w:val="24"/>
        </w:rPr>
      </w:pPr>
    </w:p>
    <w:p w:rsidR="007D4294" w:rsidRPr="00E15F94" w:rsidRDefault="007D4294" w:rsidP="007D4294">
      <w:pPr>
        <w:jc w:val="center"/>
        <w:rPr>
          <w:color w:val="7F7F7F" w:themeColor="text1" w:themeTint="80"/>
          <w:sz w:val="24"/>
          <w:szCs w:val="24"/>
        </w:rPr>
      </w:pPr>
      <w:r w:rsidRPr="00E15F94">
        <w:rPr>
          <w:noProof/>
          <w:color w:val="7F7F7F" w:themeColor="text1" w:themeTint="80"/>
        </w:rPr>
        <w:lastRenderedPageBreak/>
        <w:drawing>
          <wp:inline distT="0" distB="0" distL="0" distR="0">
            <wp:extent cx="7019925" cy="2876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294" w:rsidRPr="00E15F94" w:rsidRDefault="007D4294" w:rsidP="007D4294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Контрольная работа №7. Признаки подобия</w:t>
      </w:r>
    </w:p>
    <w:p w:rsidR="007D4294" w:rsidRPr="00E15F94" w:rsidRDefault="007D4294" w:rsidP="007D4294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Вариант 1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Высота </w:t>
      </w:r>
      <w:r w:rsidRPr="00E15F94">
        <w:rPr>
          <w:color w:val="7F7F7F" w:themeColor="text1" w:themeTint="80"/>
          <w:sz w:val="24"/>
          <w:szCs w:val="24"/>
          <w:lang w:val="en-US"/>
        </w:rPr>
        <w:t>CD</w:t>
      </w:r>
      <w:r w:rsidRPr="00E15F94">
        <w:rPr>
          <w:color w:val="7F7F7F" w:themeColor="text1" w:themeTint="80"/>
          <w:sz w:val="24"/>
          <w:szCs w:val="24"/>
        </w:rPr>
        <w:t xml:space="preserve"> прямоугольного треугольника АВС делит гипотенузу АВ </w:t>
      </w:r>
      <w:proofErr w:type="gramStart"/>
      <w:r w:rsidRPr="00E15F94">
        <w:rPr>
          <w:color w:val="7F7F7F" w:themeColor="text1" w:themeTint="80"/>
          <w:sz w:val="24"/>
          <w:szCs w:val="24"/>
        </w:rPr>
        <w:t>на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      части </w:t>
      </w:r>
      <w:r w:rsidRPr="00E15F94">
        <w:rPr>
          <w:color w:val="7F7F7F" w:themeColor="text1" w:themeTint="80"/>
          <w:sz w:val="24"/>
          <w:szCs w:val="24"/>
          <w:lang w:val="en-US"/>
        </w:rPr>
        <w:t>AD</w:t>
      </w:r>
      <w:r w:rsidRPr="00E15F94">
        <w:rPr>
          <w:color w:val="7F7F7F" w:themeColor="text1" w:themeTint="80"/>
          <w:sz w:val="24"/>
          <w:szCs w:val="24"/>
        </w:rPr>
        <w:t xml:space="preserve"> = 16см и </w:t>
      </w:r>
      <w:r w:rsidRPr="00E15F94">
        <w:rPr>
          <w:color w:val="7F7F7F" w:themeColor="text1" w:themeTint="80"/>
          <w:sz w:val="24"/>
          <w:szCs w:val="24"/>
          <w:lang w:val="en-US"/>
        </w:rPr>
        <w:t>BD</w:t>
      </w:r>
      <w:r w:rsidRPr="00E15F94">
        <w:rPr>
          <w:color w:val="7F7F7F" w:themeColor="text1" w:themeTint="80"/>
          <w:sz w:val="24"/>
          <w:szCs w:val="24"/>
        </w:rPr>
        <w:t xml:space="preserve"> = 9см. Докажите, что </w:t>
      </w:r>
      <w:r w:rsidRPr="00E15F94">
        <w:rPr>
          <w:rFonts w:ascii="Sylfaen" w:hAnsi="Sylfaen"/>
          <w:color w:val="7F7F7F" w:themeColor="text1" w:themeTint="80"/>
          <w:sz w:val="24"/>
          <w:szCs w:val="24"/>
        </w:rPr>
        <w:t xml:space="preserve">∆ </w:t>
      </w:r>
      <w:r w:rsidRPr="00E15F94">
        <w:rPr>
          <w:color w:val="7F7F7F" w:themeColor="text1" w:themeTint="80"/>
          <w:sz w:val="24"/>
          <w:szCs w:val="24"/>
          <w:lang w:val="en-US"/>
        </w:rPr>
        <w:t>ACD</w:t>
      </w:r>
      <w:r w:rsidRPr="00E15F94">
        <w:rPr>
          <w:color w:val="7F7F7F" w:themeColor="text1" w:themeTint="80"/>
          <w:sz w:val="24"/>
          <w:szCs w:val="24"/>
        </w:rPr>
        <w:t xml:space="preserve"> </w:t>
      </w:r>
      <w:r w:rsidRPr="00E15F94">
        <w:rPr>
          <w:rFonts w:ascii="Sylfaen" w:hAnsi="Sylfaen"/>
          <w:color w:val="7F7F7F" w:themeColor="text1" w:themeTint="80"/>
          <w:sz w:val="24"/>
          <w:szCs w:val="24"/>
        </w:rPr>
        <w:t>∞</w:t>
      </w:r>
      <w:r w:rsidRPr="00E15F94">
        <w:rPr>
          <w:color w:val="7F7F7F" w:themeColor="text1" w:themeTint="80"/>
          <w:sz w:val="24"/>
          <w:szCs w:val="24"/>
        </w:rPr>
        <w:t xml:space="preserve"> </w:t>
      </w:r>
      <w:r w:rsidRPr="00E15F94">
        <w:rPr>
          <w:rFonts w:ascii="Sylfaen" w:hAnsi="Sylfaen"/>
          <w:color w:val="7F7F7F" w:themeColor="text1" w:themeTint="80"/>
          <w:sz w:val="24"/>
          <w:szCs w:val="24"/>
        </w:rPr>
        <w:t xml:space="preserve">∆ </w:t>
      </w:r>
      <w:r w:rsidRPr="00E15F94">
        <w:rPr>
          <w:color w:val="7F7F7F" w:themeColor="text1" w:themeTint="80"/>
          <w:sz w:val="24"/>
          <w:szCs w:val="24"/>
          <w:lang w:val="en-US"/>
        </w:rPr>
        <w:t>CBD</w:t>
      </w:r>
      <w:r w:rsidRPr="00E15F94">
        <w:rPr>
          <w:color w:val="7F7F7F" w:themeColor="text1" w:themeTint="80"/>
          <w:sz w:val="24"/>
          <w:szCs w:val="24"/>
        </w:rPr>
        <w:t>.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2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АВ || </w:t>
      </w:r>
      <w:r w:rsidRPr="00E15F94">
        <w:rPr>
          <w:color w:val="7F7F7F" w:themeColor="text1" w:themeTint="80"/>
          <w:sz w:val="24"/>
          <w:szCs w:val="24"/>
          <w:lang w:val="en-US"/>
        </w:rPr>
        <w:t>CD</w:t>
      </w:r>
      <w:r w:rsidRPr="00E15F94">
        <w:rPr>
          <w:color w:val="7F7F7F" w:themeColor="text1" w:themeTint="80"/>
          <w:sz w:val="24"/>
          <w:szCs w:val="24"/>
        </w:rPr>
        <w:t xml:space="preserve">. Найдите АВ, если </w:t>
      </w:r>
      <w:r w:rsidRPr="00E15F94">
        <w:rPr>
          <w:color w:val="7F7F7F" w:themeColor="text1" w:themeTint="80"/>
          <w:sz w:val="24"/>
          <w:szCs w:val="24"/>
          <w:lang w:val="en-US"/>
        </w:rPr>
        <w:t>OD</w:t>
      </w:r>
      <w:r w:rsidRPr="00E15F94">
        <w:rPr>
          <w:color w:val="7F7F7F" w:themeColor="text1" w:themeTint="80"/>
          <w:sz w:val="24"/>
          <w:szCs w:val="24"/>
        </w:rPr>
        <w:t xml:space="preserve"> = 15см, </w:t>
      </w:r>
      <w:r w:rsidRPr="00E15F94">
        <w:rPr>
          <w:color w:val="7F7F7F" w:themeColor="text1" w:themeTint="80"/>
          <w:sz w:val="24"/>
          <w:szCs w:val="24"/>
          <w:lang w:val="en-US"/>
        </w:rPr>
        <w:t>OB</w:t>
      </w:r>
      <w:r w:rsidRPr="00E15F94">
        <w:rPr>
          <w:color w:val="7F7F7F" w:themeColor="text1" w:themeTint="80"/>
          <w:sz w:val="24"/>
          <w:szCs w:val="24"/>
        </w:rPr>
        <w:t xml:space="preserve"> = 9см, </w:t>
      </w:r>
      <w:r w:rsidRPr="00E15F94">
        <w:rPr>
          <w:color w:val="7F7F7F" w:themeColor="text1" w:themeTint="80"/>
          <w:sz w:val="24"/>
          <w:szCs w:val="24"/>
          <w:lang w:val="en-US"/>
        </w:rPr>
        <w:t>CD</w:t>
      </w:r>
      <w:r w:rsidRPr="00E15F94">
        <w:rPr>
          <w:color w:val="7F7F7F" w:themeColor="text1" w:themeTint="80"/>
          <w:sz w:val="24"/>
          <w:szCs w:val="24"/>
        </w:rPr>
        <w:t xml:space="preserve"> = 25см.</w:t>
      </w:r>
    </w:p>
    <w:p w:rsidR="007D4294" w:rsidRPr="00E15F94" w:rsidRDefault="00A5254C" w:rsidP="007D4294">
      <w:pPr>
        <w:jc w:val="both"/>
        <w:rPr>
          <w:color w:val="7F7F7F" w:themeColor="text1" w:themeTint="80"/>
          <w:sz w:val="24"/>
          <w:szCs w:val="24"/>
        </w:rPr>
      </w:pPr>
      <w:r>
        <w:rPr>
          <w:noProof/>
          <w:color w:val="7F7F7F" w:themeColor="text1" w:themeTint="80"/>
          <w:sz w:val="24"/>
          <w:szCs w:val="24"/>
        </w:rPr>
      </w:r>
      <w:r>
        <w:rPr>
          <w:noProof/>
          <w:color w:val="7F7F7F" w:themeColor="text1" w:themeTint="80"/>
          <w:sz w:val="24"/>
          <w:szCs w:val="24"/>
        </w:rPr>
        <w:pict>
          <v:group id="Полотно 50" o:spid="_x0000_s1026" editas="canvas" style="width:198.8pt;height:109.2pt;mso-position-horizontal-relative:char;mso-position-vertical-relative:line" coordsize="25247,13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5247;height:13868;visibility:visible">
              <v:fill o:detectmouseclick="t"/>
              <v:path o:connecttype="none"/>
            </v:shape>
            <v:group id="Group 42" o:spid="_x0000_s1028" style="position:absolute;left:1517;top:1708;width:23349;height:12160" coordorigin="2151,1120" coordsize="3677,1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line id="Line 43" o:spid="_x0000_s1029" style="position:absolute;visibility:visible" from="2480,2555" to="5320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<v:line id="Line 44" o:spid="_x0000_s1030" style="position:absolute;flip:y;visibility:visible" from="2480,1419" to="3048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A1+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"/>
              <v:line id="Line 45" o:spid="_x0000_s1031" style="position:absolute;visibility:visible" from="3048,1419" to="4767,1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2" type="#_x0000_t202" style="position:absolute;left:4723;top:1120;width:567;height: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<v:textbox>
                  <w:txbxContent>
                    <w:p w:rsidR="007D4294" w:rsidRDefault="007D4294" w:rsidP="007D4294">
                      <w:r>
                        <w:t>В</w:t>
                      </w:r>
                    </w:p>
                  </w:txbxContent>
                </v:textbox>
              </v:shape>
              <v:shape id="Text Box 47" o:spid="_x0000_s1033" type="#_x0000_t202" style="position:absolute;left:5260;top:2465;width:568;height: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<v:textbox>
                  <w:txbxContent>
                    <w:p w:rsidR="007D4294" w:rsidRDefault="007D4294" w:rsidP="007D4294">
                      <w:r>
                        <w:t>С</w:t>
                      </w:r>
                    </w:p>
                  </w:txbxContent>
                </v:textbox>
              </v:shape>
              <v:shape id="Text Box 48" o:spid="_x0000_s1034" type="#_x0000_t202" style="position:absolute;left:3676;top:1820;width:569;height:5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<v:textbox>
                  <w:txbxContent>
                    <w:p w:rsidR="007D4294" w:rsidRPr="007C0706" w:rsidRDefault="007D4294" w:rsidP="007D4294">
                      <w:r>
                        <w:t>О</w:t>
                      </w:r>
                    </w:p>
                  </w:txbxContent>
                </v:textbox>
              </v:shape>
              <v:shape id="Text Box 49" o:spid="_x0000_s1035" type="#_x0000_t202" style="position:absolute;left:2151;top:2465;width:567;height:5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<v:textbox>
                  <w:txbxContent>
                    <w:p w:rsidR="007D4294" w:rsidRPr="00C07CB6" w:rsidRDefault="007D4294" w:rsidP="007D429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Text Box 50" o:spid="_x0000_s1036" type="#_x0000_t202" style="position:absolute;left:2661;top:1135;width:568;height: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<v:textbox>
                  <w:txbxContent>
                    <w:p w:rsidR="007D4294" w:rsidRDefault="007D4294" w:rsidP="007D4294">
                      <w:r>
                        <w:t>А</w:t>
                      </w:r>
                    </w:p>
                  </w:txbxContent>
                </v:textbox>
              </v:shape>
              <v:line id="Line 51" o:spid="_x0000_s1037" style="position:absolute;visibility:visible" from="4767,1420" to="5320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<v:line id="Line 52" o:spid="_x0000_s1038" style="position:absolute;visibility:visible" from="3048,1420" to="5320,2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<v:line id="Line 53" o:spid="_x0000_s1039" style="position:absolute;flip:y;visibility:visible" from="2480,1420" to="4767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Tj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"/>
            </v:group>
            <w10:wrap type="none"/>
            <w10:anchorlock/>
          </v:group>
        </w:pic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А3. Найти отношение площадей треугольников АВС и </w:t>
      </w:r>
      <w:r w:rsidRPr="00E15F94">
        <w:rPr>
          <w:color w:val="7F7F7F" w:themeColor="text1" w:themeTint="80"/>
          <w:sz w:val="24"/>
          <w:szCs w:val="24"/>
          <w:lang w:val="en-US"/>
        </w:rPr>
        <w:t>KMN</w:t>
      </w:r>
      <w:r w:rsidRPr="00E15F94">
        <w:rPr>
          <w:color w:val="7F7F7F" w:themeColor="text1" w:themeTint="80"/>
          <w:sz w:val="24"/>
          <w:szCs w:val="24"/>
        </w:rPr>
        <w:t xml:space="preserve">, если АВ = 8см, 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      </w:t>
      </w:r>
      <w:proofErr w:type="gramStart"/>
      <w:r w:rsidRPr="00E15F94">
        <w:rPr>
          <w:color w:val="7F7F7F" w:themeColor="text1" w:themeTint="80"/>
          <w:sz w:val="24"/>
          <w:szCs w:val="24"/>
        </w:rPr>
        <w:t>ВС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= 12см, АС = 16см, КМ = 10см, </w:t>
      </w:r>
      <w:r w:rsidRPr="00E15F94">
        <w:rPr>
          <w:color w:val="7F7F7F" w:themeColor="text1" w:themeTint="80"/>
          <w:sz w:val="24"/>
          <w:szCs w:val="24"/>
          <w:lang w:val="en-US"/>
        </w:rPr>
        <w:t>MN</w:t>
      </w:r>
      <w:r w:rsidRPr="00E15F94">
        <w:rPr>
          <w:color w:val="7F7F7F" w:themeColor="text1" w:themeTint="80"/>
          <w:sz w:val="24"/>
          <w:szCs w:val="24"/>
        </w:rPr>
        <w:t xml:space="preserve"> = 15см, </w:t>
      </w:r>
      <w:r w:rsidRPr="00E15F94">
        <w:rPr>
          <w:color w:val="7F7F7F" w:themeColor="text1" w:themeTint="80"/>
          <w:sz w:val="24"/>
          <w:szCs w:val="24"/>
          <w:lang w:val="en-US"/>
        </w:rPr>
        <w:t>NK</w:t>
      </w:r>
      <w:r w:rsidRPr="00E15F94">
        <w:rPr>
          <w:color w:val="7F7F7F" w:themeColor="text1" w:themeTint="80"/>
          <w:sz w:val="24"/>
          <w:szCs w:val="24"/>
        </w:rPr>
        <w:t xml:space="preserve"> = 20</w:t>
      </w:r>
      <w:r w:rsidRPr="00E15F94">
        <w:rPr>
          <w:color w:val="7F7F7F" w:themeColor="text1" w:themeTint="80"/>
          <w:sz w:val="24"/>
          <w:szCs w:val="24"/>
          <w:lang w:val="en-US"/>
        </w:rPr>
        <w:t>c</w:t>
      </w:r>
      <w:r w:rsidRPr="00E15F94">
        <w:rPr>
          <w:color w:val="7F7F7F" w:themeColor="text1" w:themeTint="80"/>
          <w:sz w:val="24"/>
          <w:szCs w:val="24"/>
        </w:rPr>
        <w:t>м.</w:t>
      </w:r>
    </w:p>
    <w:p w:rsidR="007D4294" w:rsidRPr="00E15F94" w:rsidRDefault="007D4294" w:rsidP="007D4294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Вариант 2</w:t>
      </w:r>
    </w:p>
    <w:p w:rsidR="007D4294" w:rsidRPr="00E15F94" w:rsidRDefault="007D4294" w:rsidP="007D4294">
      <w:pPr>
        <w:jc w:val="center"/>
        <w:rPr>
          <w:b/>
          <w:color w:val="7F7F7F" w:themeColor="text1" w:themeTint="80"/>
          <w:sz w:val="24"/>
          <w:szCs w:val="24"/>
        </w:rPr>
      </w:pP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Высота </w:t>
      </w:r>
      <w:r w:rsidRPr="00E15F94">
        <w:rPr>
          <w:color w:val="7F7F7F" w:themeColor="text1" w:themeTint="80"/>
          <w:sz w:val="24"/>
          <w:szCs w:val="24"/>
          <w:lang w:val="en-US"/>
        </w:rPr>
        <w:t>CD</w:t>
      </w:r>
      <w:r w:rsidRPr="00E15F94">
        <w:rPr>
          <w:color w:val="7F7F7F" w:themeColor="text1" w:themeTint="80"/>
          <w:sz w:val="24"/>
          <w:szCs w:val="24"/>
        </w:rPr>
        <w:t xml:space="preserve"> прямоугольного треугольника АВС отсекает от  гипотенузы   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      АВ, </w:t>
      </w:r>
      <w:proofErr w:type="gramStart"/>
      <w:r w:rsidRPr="00E15F94">
        <w:rPr>
          <w:color w:val="7F7F7F" w:themeColor="text1" w:themeTint="80"/>
          <w:sz w:val="24"/>
          <w:szCs w:val="24"/>
        </w:rPr>
        <w:t>равной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9см, отрезок  </w:t>
      </w:r>
      <w:r w:rsidRPr="00E15F94">
        <w:rPr>
          <w:color w:val="7F7F7F" w:themeColor="text1" w:themeTint="80"/>
          <w:sz w:val="24"/>
          <w:szCs w:val="24"/>
          <w:lang w:val="en-US"/>
        </w:rPr>
        <w:t>AD</w:t>
      </w:r>
      <w:r w:rsidRPr="00E15F94">
        <w:rPr>
          <w:color w:val="7F7F7F" w:themeColor="text1" w:themeTint="80"/>
          <w:sz w:val="24"/>
          <w:szCs w:val="24"/>
        </w:rPr>
        <w:t xml:space="preserve"> = 4см. Докажите, что </w:t>
      </w:r>
      <w:r w:rsidRPr="00E15F94">
        <w:rPr>
          <w:rFonts w:ascii="Sylfaen" w:hAnsi="Sylfaen"/>
          <w:color w:val="7F7F7F" w:themeColor="text1" w:themeTint="80"/>
          <w:sz w:val="24"/>
          <w:szCs w:val="24"/>
        </w:rPr>
        <w:t xml:space="preserve">∆ </w:t>
      </w:r>
      <w:r w:rsidRPr="00E15F94">
        <w:rPr>
          <w:color w:val="7F7F7F" w:themeColor="text1" w:themeTint="80"/>
          <w:sz w:val="24"/>
          <w:szCs w:val="24"/>
          <w:lang w:val="en-US"/>
        </w:rPr>
        <w:t>A</w:t>
      </w:r>
      <w:proofErr w:type="gramStart"/>
      <w:r w:rsidRPr="00E15F94">
        <w:rPr>
          <w:color w:val="7F7F7F" w:themeColor="text1" w:themeTint="80"/>
          <w:sz w:val="24"/>
          <w:szCs w:val="24"/>
        </w:rPr>
        <w:t>В</w:t>
      </w:r>
      <w:proofErr w:type="gramEnd"/>
      <w:r w:rsidRPr="00E15F94">
        <w:rPr>
          <w:color w:val="7F7F7F" w:themeColor="text1" w:themeTint="80"/>
          <w:sz w:val="24"/>
          <w:szCs w:val="24"/>
          <w:lang w:val="en-US"/>
        </w:rPr>
        <w:t>C</w:t>
      </w:r>
      <w:r w:rsidRPr="00E15F94">
        <w:rPr>
          <w:color w:val="7F7F7F" w:themeColor="text1" w:themeTint="80"/>
          <w:sz w:val="24"/>
          <w:szCs w:val="24"/>
        </w:rPr>
        <w:t xml:space="preserve"> </w:t>
      </w:r>
      <w:r w:rsidRPr="00E15F94">
        <w:rPr>
          <w:rFonts w:ascii="Sylfaen" w:hAnsi="Sylfaen"/>
          <w:color w:val="7F7F7F" w:themeColor="text1" w:themeTint="80"/>
          <w:sz w:val="24"/>
          <w:szCs w:val="24"/>
        </w:rPr>
        <w:t>∞</w:t>
      </w:r>
      <w:r w:rsidRPr="00E15F94">
        <w:rPr>
          <w:color w:val="7F7F7F" w:themeColor="text1" w:themeTint="80"/>
          <w:sz w:val="24"/>
          <w:szCs w:val="24"/>
        </w:rPr>
        <w:t xml:space="preserve"> </w:t>
      </w:r>
      <w:r w:rsidRPr="00E15F94">
        <w:rPr>
          <w:rFonts w:ascii="Sylfaen" w:hAnsi="Sylfaen"/>
          <w:color w:val="7F7F7F" w:themeColor="text1" w:themeTint="80"/>
          <w:sz w:val="24"/>
          <w:szCs w:val="24"/>
        </w:rPr>
        <w:t>∆ А</w:t>
      </w:r>
      <w:r w:rsidRPr="00E15F94">
        <w:rPr>
          <w:color w:val="7F7F7F" w:themeColor="text1" w:themeTint="80"/>
          <w:sz w:val="24"/>
          <w:szCs w:val="24"/>
          <w:lang w:val="en-US"/>
        </w:rPr>
        <w:t>CD</w:t>
      </w:r>
      <w:r w:rsidRPr="00E15F94">
        <w:rPr>
          <w:color w:val="7F7F7F" w:themeColor="text1" w:themeTint="80"/>
          <w:sz w:val="24"/>
          <w:szCs w:val="24"/>
        </w:rPr>
        <w:t>.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2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</w:t>
      </w:r>
      <w:proofErr w:type="gramStart"/>
      <w:r w:rsidRPr="00E15F94">
        <w:rPr>
          <w:color w:val="7F7F7F" w:themeColor="text1" w:themeTint="80"/>
          <w:sz w:val="24"/>
          <w:szCs w:val="24"/>
          <w:lang w:val="en-US"/>
        </w:rPr>
        <w:t>MN</w:t>
      </w:r>
      <w:r w:rsidRPr="00E15F94">
        <w:rPr>
          <w:color w:val="7F7F7F" w:themeColor="text1" w:themeTint="80"/>
          <w:sz w:val="24"/>
          <w:szCs w:val="24"/>
        </w:rPr>
        <w:t xml:space="preserve"> || </w:t>
      </w:r>
      <w:r w:rsidRPr="00E15F94">
        <w:rPr>
          <w:color w:val="7F7F7F" w:themeColor="text1" w:themeTint="80"/>
          <w:sz w:val="24"/>
          <w:szCs w:val="24"/>
          <w:lang w:val="en-US"/>
        </w:rPr>
        <w:t>DF</w:t>
      </w:r>
      <w:r w:rsidRPr="00E15F94">
        <w:rPr>
          <w:color w:val="7F7F7F" w:themeColor="text1" w:themeTint="80"/>
          <w:sz w:val="24"/>
          <w:szCs w:val="24"/>
        </w:rPr>
        <w:t>.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Найдите </w:t>
      </w:r>
      <w:r w:rsidRPr="00E15F94">
        <w:rPr>
          <w:color w:val="7F7F7F" w:themeColor="text1" w:themeTint="80"/>
          <w:sz w:val="24"/>
          <w:szCs w:val="24"/>
          <w:lang w:val="en-US"/>
        </w:rPr>
        <w:t>MN</w:t>
      </w:r>
      <w:r w:rsidRPr="00E15F94">
        <w:rPr>
          <w:color w:val="7F7F7F" w:themeColor="text1" w:themeTint="80"/>
          <w:sz w:val="24"/>
          <w:szCs w:val="24"/>
        </w:rPr>
        <w:t xml:space="preserve">, если </w:t>
      </w:r>
      <w:r w:rsidRPr="00E15F94">
        <w:rPr>
          <w:color w:val="7F7F7F" w:themeColor="text1" w:themeTint="80"/>
          <w:sz w:val="24"/>
          <w:szCs w:val="24"/>
          <w:lang w:val="en-US"/>
        </w:rPr>
        <w:t>DM</w:t>
      </w:r>
      <w:r w:rsidRPr="00E15F94">
        <w:rPr>
          <w:color w:val="7F7F7F" w:themeColor="text1" w:themeTint="80"/>
          <w:sz w:val="24"/>
          <w:szCs w:val="24"/>
        </w:rPr>
        <w:t xml:space="preserve"> = 6см, </w:t>
      </w:r>
      <w:r w:rsidRPr="00E15F94">
        <w:rPr>
          <w:color w:val="7F7F7F" w:themeColor="text1" w:themeTint="80"/>
          <w:sz w:val="24"/>
          <w:szCs w:val="24"/>
          <w:lang w:val="en-US"/>
        </w:rPr>
        <w:t>EM</w:t>
      </w:r>
      <w:r w:rsidRPr="00E15F94">
        <w:rPr>
          <w:color w:val="7F7F7F" w:themeColor="text1" w:themeTint="80"/>
          <w:sz w:val="24"/>
          <w:szCs w:val="24"/>
        </w:rPr>
        <w:t xml:space="preserve"> = 8см, </w:t>
      </w:r>
      <w:r w:rsidRPr="00E15F94">
        <w:rPr>
          <w:color w:val="7F7F7F" w:themeColor="text1" w:themeTint="80"/>
          <w:sz w:val="24"/>
          <w:szCs w:val="24"/>
          <w:lang w:val="en-US"/>
        </w:rPr>
        <w:t>DF</w:t>
      </w:r>
      <w:r w:rsidRPr="00E15F94">
        <w:rPr>
          <w:color w:val="7F7F7F" w:themeColor="text1" w:themeTint="80"/>
          <w:sz w:val="24"/>
          <w:szCs w:val="24"/>
        </w:rPr>
        <w:t xml:space="preserve"> = 21см.</w:t>
      </w:r>
    </w:p>
    <w:p w:rsidR="007D4294" w:rsidRPr="00E15F94" w:rsidRDefault="00A5254C" w:rsidP="007D4294">
      <w:pPr>
        <w:jc w:val="both"/>
        <w:rPr>
          <w:color w:val="7F7F7F" w:themeColor="text1" w:themeTint="80"/>
          <w:sz w:val="24"/>
          <w:szCs w:val="24"/>
        </w:rPr>
      </w:pPr>
      <w:r>
        <w:rPr>
          <w:noProof/>
          <w:color w:val="7F7F7F" w:themeColor="text1" w:themeTint="80"/>
          <w:sz w:val="24"/>
          <w:szCs w:val="24"/>
        </w:rPr>
      </w:r>
      <w:r>
        <w:rPr>
          <w:noProof/>
          <w:color w:val="7F7F7F" w:themeColor="text1" w:themeTint="80"/>
          <w:sz w:val="24"/>
          <w:szCs w:val="24"/>
        </w:rPr>
        <w:pict>
          <v:group id="Полотно 37" o:spid="_x0000_s1040" editas="canvas" style="width:215.25pt;height:157.9pt;mso-position-horizontal-relative:char;mso-position-vertical-relative:line" coordsize="27336,20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">
            <v:shape id="_x0000_s1041" type="#_x0000_t75" style="position:absolute;width:27336;height:20053;visibility:visible">
              <v:fill o:detectmouseclick="t"/>
              <v:path o:connecttype="none"/>
            </v:shape>
            <v:group id="Group 30" o:spid="_x0000_s1042" style="position:absolute;left:1803;width:23349;height:20053" coordorigin="2151,-123" coordsize="3677,3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line id="Line 31" o:spid="_x0000_s1043" style="position:absolute;visibility:visible" from="2480,2555" to="5320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<v:line id="Line 32" o:spid="_x0000_s1044" style="position:absolute;flip:y;visibility:visible" from="2480,283" to="3900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"/>
              <v:line id="Line 33" o:spid="_x0000_s1045" style="position:absolute;visibility:visible" from="3048,1704" to="4767,1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<v:shape id="Text Box 34" o:spid="_x0000_s1046" type="#_x0000_t202" style="position:absolute;left:4723;top:1418;width:567;height: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<v:textbox>
                  <w:txbxContent>
                    <w:p w:rsidR="007D4294" w:rsidRPr="00E21C85" w:rsidRDefault="007D4294" w:rsidP="007D429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</w:t>
                      </w:r>
                    </w:p>
                  </w:txbxContent>
                </v:textbox>
              </v:shape>
              <v:shape id="Text Box 35" o:spid="_x0000_s1047" type="#_x0000_t202" style="position:absolute;left:5260;top:2465;width:568;height: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<v:textbox>
                  <w:txbxContent>
                    <w:p w:rsidR="007D4294" w:rsidRPr="00E21C85" w:rsidRDefault="007D4294" w:rsidP="007D429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</w:t>
                      </w:r>
                    </w:p>
                  </w:txbxContent>
                </v:textbox>
              </v:shape>
              <v:shape id="Text Box 36" o:spid="_x0000_s1048" type="#_x0000_t202" style="position:absolute;left:2151;top:2465;width:567;height:5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<v:textbox>
                  <w:txbxContent>
                    <w:p w:rsidR="007D4294" w:rsidRPr="00C07CB6" w:rsidRDefault="007D4294" w:rsidP="007D429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Text Box 37" o:spid="_x0000_s1049" type="#_x0000_t202" style="position:absolute;left:2646;top:1418;width:568;height: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<v:textbox>
                  <w:txbxContent>
                    <w:p w:rsidR="007D4294" w:rsidRPr="00E21C85" w:rsidRDefault="007D4294" w:rsidP="007D429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</w:t>
                      </w:r>
                    </w:p>
                  </w:txbxContent>
                </v:textbox>
              </v:shape>
              <v:line id="Line 38" o:spid="_x0000_s1050" style="position:absolute;visibility:visible" from="3900,283" to="5320,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<v:shape id="Text Box 39" o:spid="_x0000_s1051" type="#_x0000_t202" style="position:absolute;left:3662;top:-123;width:569;height:5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<v:textbox>
                  <w:txbxContent>
                    <w:p w:rsidR="007D4294" w:rsidRPr="00E21C85" w:rsidRDefault="007D4294" w:rsidP="007D429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А3. Даны стороны треугольников АВС и </w:t>
      </w:r>
      <w:r w:rsidRPr="00E15F94">
        <w:rPr>
          <w:color w:val="7F7F7F" w:themeColor="text1" w:themeTint="80"/>
          <w:sz w:val="24"/>
          <w:szCs w:val="24"/>
          <w:lang w:val="en-US"/>
        </w:rPr>
        <w:t>DEF</w:t>
      </w:r>
      <w:r w:rsidRPr="00E15F94">
        <w:rPr>
          <w:color w:val="7F7F7F" w:themeColor="text1" w:themeTint="80"/>
          <w:sz w:val="24"/>
          <w:szCs w:val="24"/>
        </w:rPr>
        <w:t xml:space="preserve">, если АВ = 12см, </w:t>
      </w:r>
      <w:proofErr w:type="gramStart"/>
      <w:r w:rsidRPr="00E15F94">
        <w:rPr>
          <w:color w:val="7F7F7F" w:themeColor="text1" w:themeTint="80"/>
          <w:sz w:val="24"/>
          <w:szCs w:val="24"/>
        </w:rPr>
        <w:t>ВС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= 15см, 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      АС = 21см, </w:t>
      </w:r>
      <w:r w:rsidRPr="00E15F94">
        <w:rPr>
          <w:color w:val="7F7F7F" w:themeColor="text1" w:themeTint="80"/>
          <w:sz w:val="24"/>
          <w:szCs w:val="24"/>
          <w:lang w:val="en-US"/>
        </w:rPr>
        <w:t>DE</w:t>
      </w:r>
      <w:r w:rsidRPr="00E15F94">
        <w:rPr>
          <w:color w:val="7F7F7F" w:themeColor="text1" w:themeTint="80"/>
          <w:sz w:val="24"/>
          <w:szCs w:val="24"/>
        </w:rPr>
        <w:t xml:space="preserve"> = 16см, </w:t>
      </w:r>
      <w:r w:rsidRPr="00E15F94">
        <w:rPr>
          <w:color w:val="7F7F7F" w:themeColor="text1" w:themeTint="80"/>
          <w:sz w:val="24"/>
          <w:szCs w:val="24"/>
          <w:lang w:val="en-US"/>
        </w:rPr>
        <w:t>EF</w:t>
      </w:r>
      <w:r w:rsidRPr="00E15F94">
        <w:rPr>
          <w:color w:val="7F7F7F" w:themeColor="text1" w:themeTint="80"/>
          <w:sz w:val="24"/>
          <w:szCs w:val="24"/>
        </w:rPr>
        <w:t xml:space="preserve"> = 20см, </w:t>
      </w:r>
      <w:r w:rsidRPr="00E15F94">
        <w:rPr>
          <w:color w:val="7F7F7F" w:themeColor="text1" w:themeTint="80"/>
          <w:sz w:val="24"/>
          <w:szCs w:val="24"/>
          <w:lang w:val="en-US"/>
        </w:rPr>
        <w:t>DF</w:t>
      </w:r>
      <w:r w:rsidRPr="00E15F94">
        <w:rPr>
          <w:color w:val="7F7F7F" w:themeColor="text1" w:themeTint="80"/>
          <w:sz w:val="24"/>
          <w:szCs w:val="24"/>
        </w:rPr>
        <w:t xml:space="preserve"> = 28</w:t>
      </w:r>
      <w:r w:rsidRPr="00E15F94">
        <w:rPr>
          <w:color w:val="7F7F7F" w:themeColor="text1" w:themeTint="80"/>
          <w:sz w:val="24"/>
          <w:szCs w:val="24"/>
          <w:lang w:val="en-US"/>
        </w:rPr>
        <w:t>c</w:t>
      </w:r>
      <w:r w:rsidRPr="00E15F94">
        <w:rPr>
          <w:color w:val="7F7F7F" w:themeColor="text1" w:themeTint="80"/>
          <w:sz w:val="24"/>
          <w:szCs w:val="24"/>
        </w:rPr>
        <w:t xml:space="preserve">м. Найти отношение площадей </w:t>
      </w:r>
    </w:p>
    <w:p w:rsidR="007D4294" w:rsidRPr="00E15F94" w:rsidRDefault="007D4294" w:rsidP="007D4294">
      <w:pPr>
        <w:jc w:val="both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 xml:space="preserve">     этих треугольников.</w:t>
      </w:r>
    </w:p>
    <w:p w:rsidR="007D4294" w:rsidRPr="00E15F94" w:rsidRDefault="007D4294" w:rsidP="007D4294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Контрольная работа №8. Подобные треугольники. Прямоугольный треугольник</w:t>
      </w:r>
    </w:p>
    <w:p w:rsidR="007D4294" w:rsidRPr="00E15F94" w:rsidRDefault="007D4294" w:rsidP="007D4294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Вариант 1</w:t>
      </w:r>
    </w:p>
    <w:p w:rsidR="007D4294" w:rsidRPr="00E15F94" w:rsidRDefault="007D4294" w:rsidP="007D4294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>. Отрезки  АВ  и  СМ  пересекаются в точке</w:t>
      </w:r>
      <w:proofErr w:type="gramStart"/>
      <w:r w:rsidRPr="00E15F94">
        <w:rPr>
          <w:color w:val="7F7F7F" w:themeColor="text1" w:themeTint="80"/>
          <w:sz w:val="24"/>
          <w:szCs w:val="24"/>
        </w:rPr>
        <w:t xml:space="preserve">  О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 так, что   АС || ВМ.  Найдите длину отрезка  </w:t>
      </w:r>
      <w:proofErr w:type="gramStart"/>
      <w:r w:rsidRPr="00E15F94">
        <w:rPr>
          <w:color w:val="7F7F7F" w:themeColor="text1" w:themeTint="80"/>
          <w:sz w:val="24"/>
          <w:szCs w:val="24"/>
        </w:rPr>
        <w:t>СМ</w:t>
      </w:r>
      <w:proofErr w:type="gramEnd"/>
      <w:r w:rsidRPr="00E15F94">
        <w:rPr>
          <w:color w:val="7F7F7F" w:themeColor="text1" w:themeTint="80"/>
          <w:sz w:val="24"/>
          <w:szCs w:val="24"/>
        </w:rPr>
        <w:t>,  если   АО=12 см,  ОВ=3 см,  СО=8 см.</w:t>
      </w:r>
    </w:p>
    <w:p w:rsidR="007D4294" w:rsidRPr="00E15F94" w:rsidRDefault="007D4294" w:rsidP="007D4294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2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В треугольнике  АВС  точка  К  принадлежит стороне  АВ,  а точка  </w:t>
      </w:r>
      <w:proofErr w:type="gramStart"/>
      <w:r w:rsidRPr="00E15F94">
        <w:rPr>
          <w:color w:val="7F7F7F" w:themeColor="text1" w:themeTint="80"/>
          <w:sz w:val="24"/>
          <w:szCs w:val="24"/>
        </w:rPr>
        <w:t>Р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– стороне  АС. Отрезок  КР|| </w:t>
      </w:r>
      <w:r w:rsidRPr="00E15F94">
        <w:rPr>
          <w:color w:val="7F7F7F" w:themeColor="text1" w:themeTint="80"/>
          <w:sz w:val="24"/>
          <w:szCs w:val="24"/>
          <w:lang w:val="en-US"/>
        </w:rPr>
        <w:t>BC</w:t>
      </w:r>
      <w:r w:rsidRPr="00E15F94">
        <w:rPr>
          <w:color w:val="7F7F7F" w:themeColor="text1" w:themeTint="80"/>
          <w:sz w:val="24"/>
          <w:szCs w:val="24"/>
        </w:rPr>
        <w:t xml:space="preserve">.  Найдите периметр треугольника  АКР, если  АВ=9 см,  </w:t>
      </w:r>
      <w:proofErr w:type="gramStart"/>
      <w:r w:rsidRPr="00E15F94">
        <w:rPr>
          <w:color w:val="7F7F7F" w:themeColor="text1" w:themeTint="80"/>
          <w:sz w:val="24"/>
          <w:szCs w:val="24"/>
        </w:rPr>
        <w:t>ВС</w:t>
      </w:r>
      <w:proofErr w:type="gramEnd"/>
      <w:r w:rsidRPr="00E15F94">
        <w:rPr>
          <w:color w:val="7F7F7F" w:themeColor="text1" w:themeTint="80"/>
          <w:sz w:val="24"/>
          <w:szCs w:val="24"/>
        </w:rPr>
        <w:t>=12 см,  АС=15 см  и  АК : КВ=2:1.</w:t>
      </w:r>
    </w:p>
    <w:p w:rsidR="007D4294" w:rsidRPr="00E15F94" w:rsidRDefault="007D4294" w:rsidP="007D4294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А3. В треугольнике  АВС  угол</w:t>
      </w:r>
      <w:proofErr w:type="gramStart"/>
      <w:r w:rsidRPr="00E15F94">
        <w:rPr>
          <w:color w:val="7F7F7F" w:themeColor="text1" w:themeTint="80"/>
          <w:sz w:val="24"/>
          <w:szCs w:val="24"/>
        </w:rPr>
        <w:t xml:space="preserve">  С</w:t>
      </w:r>
      <w:proofErr w:type="gramEnd"/>
      <w:r w:rsidRPr="00E15F94">
        <w:rPr>
          <w:color w:val="7F7F7F" w:themeColor="text1" w:themeTint="80"/>
          <w:sz w:val="24"/>
          <w:szCs w:val="24"/>
        </w:rPr>
        <w:t>=90</w:t>
      </w:r>
      <w:r w:rsidRPr="00E15F94">
        <w:rPr>
          <w:color w:val="7F7F7F" w:themeColor="text1" w:themeTint="80"/>
          <w:sz w:val="24"/>
          <w:szCs w:val="24"/>
          <w:vertAlign w:val="superscript"/>
        </w:rPr>
        <w:t>0</w:t>
      </w:r>
      <w:r w:rsidRPr="00E15F94">
        <w:rPr>
          <w:color w:val="7F7F7F" w:themeColor="text1" w:themeTint="80"/>
          <w:sz w:val="24"/>
          <w:szCs w:val="24"/>
        </w:rPr>
        <w:t xml:space="preserve">.  АС=15см,  </w:t>
      </w:r>
      <w:proofErr w:type="gramStart"/>
      <w:r w:rsidRPr="00E15F94">
        <w:rPr>
          <w:color w:val="7F7F7F" w:themeColor="text1" w:themeTint="80"/>
          <w:sz w:val="24"/>
          <w:szCs w:val="24"/>
        </w:rPr>
        <w:t>ВС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=8 см.  Найдите </w:t>
      </w:r>
      <w:r w:rsidRPr="00E15F94">
        <w:rPr>
          <w:color w:val="7F7F7F" w:themeColor="text1" w:themeTint="80"/>
          <w:position w:val="-10"/>
          <w:sz w:val="24"/>
          <w:szCs w:val="24"/>
        </w:rPr>
        <w:object w:dxaOrig="3660" w:dyaOrig="320">
          <v:shape id="_x0000_i1027" type="#_x0000_t75" style="width:217.5pt;height:18.75pt" o:ole="">
            <v:imagedata r:id="rId10" o:title=""/>
          </v:shape>
          <o:OLEObject Type="Embed" ProgID="Equation.DSMT4" ShapeID="_x0000_i1027" DrawAspect="Content" ObjectID="_1755878034" r:id="rId11"/>
        </w:object>
      </w:r>
    </w:p>
    <w:p w:rsidR="007D4294" w:rsidRPr="00E15F94" w:rsidRDefault="007D4294" w:rsidP="007D4294">
      <w:pPr>
        <w:spacing w:line="480" w:lineRule="auto"/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Вариант 2</w:t>
      </w:r>
    </w:p>
    <w:p w:rsidR="007D4294" w:rsidRPr="00E15F94" w:rsidRDefault="007D4294" w:rsidP="007D4294">
      <w:pPr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>. Отрезки  АВ  и  СМ  пересекаются в точке</w:t>
      </w:r>
      <w:proofErr w:type="gramStart"/>
      <w:r w:rsidRPr="00E15F94">
        <w:rPr>
          <w:color w:val="7F7F7F" w:themeColor="text1" w:themeTint="80"/>
          <w:sz w:val="24"/>
          <w:szCs w:val="24"/>
        </w:rPr>
        <w:t xml:space="preserve">  О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 так, что   АС || ВМ.    Найдите длину отрезка  </w:t>
      </w:r>
      <w:proofErr w:type="gramStart"/>
      <w:r w:rsidRPr="00E15F94">
        <w:rPr>
          <w:color w:val="7F7F7F" w:themeColor="text1" w:themeTint="80"/>
          <w:sz w:val="24"/>
          <w:szCs w:val="24"/>
        </w:rPr>
        <w:t>СМ</w:t>
      </w:r>
      <w:proofErr w:type="gramEnd"/>
      <w:r w:rsidRPr="00E15F94">
        <w:rPr>
          <w:color w:val="7F7F7F" w:themeColor="text1" w:themeTint="80"/>
          <w:sz w:val="24"/>
          <w:szCs w:val="24"/>
        </w:rPr>
        <w:t>,  если   АС=15 см,  ВМ=3 см,  СО=10 см.</w:t>
      </w:r>
    </w:p>
    <w:p w:rsidR="007D4294" w:rsidRPr="00E15F94" w:rsidRDefault="007D4294" w:rsidP="007D4294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2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В треугольнике  АВС  точка  К  принадлежит стороне  АВ,  а точка  </w:t>
      </w:r>
      <w:proofErr w:type="gramStart"/>
      <w:r w:rsidRPr="00E15F94">
        <w:rPr>
          <w:color w:val="7F7F7F" w:themeColor="text1" w:themeTint="80"/>
          <w:sz w:val="24"/>
          <w:szCs w:val="24"/>
        </w:rPr>
        <w:t>Р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– стороне  АС. Отрезок  КР|| </w:t>
      </w:r>
      <w:r w:rsidRPr="00E15F94">
        <w:rPr>
          <w:color w:val="7F7F7F" w:themeColor="text1" w:themeTint="80"/>
          <w:sz w:val="24"/>
          <w:szCs w:val="24"/>
          <w:lang w:val="en-US"/>
        </w:rPr>
        <w:t>BC</w:t>
      </w:r>
      <w:r w:rsidRPr="00E15F94">
        <w:rPr>
          <w:color w:val="7F7F7F" w:themeColor="text1" w:themeTint="80"/>
          <w:sz w:val="24"/>
          <w:szCs w:val="24"/>
        </w:rPr>
        <w:t xml:space="preserve">.  Найдите периметр треугольника  АКР, если  АВ=16 см,  </w:t>
      </w:r>
      <w:proofErr w:type="gramStart"/>
      <w:r w:rsidRPr="00E15F94">
        <w:rPr>
          <w:color w:val="7F7F7F" w:themeColor="text1" w:themeTint="80"/>
          <w:sz w:val="24"/>
          <w:szCs w:val="24"/>
        </w:rPr>
        <w:t>ВС</w:t>
      </w:r>
      <w:proofErr w:type="gramEnd"/>
      <w:r w:rsidRPr="00E15F94">
        <w:rPr>
          <w:color w:val="7F7F7F" w:themeColor="text1" w:themeTint="80"/>
          <w:sz w:val="24"/>
          <w:szCs w:val="24"/>
        </w:rPr>
        <w:t>=8 см,  АС=15 см  и  АК =4 см.</w:t>
      </w:r>
    </w:p>
    <w:p w:rsidR="007D4294" w:rsidRPr="00E15F94" w:rsidRDefault="007D4294" w:rsidP="007D4294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А3. В треугольнике  АВС  угол</w:t>
      </w:r>
      <w:proofErr w:type="gramStart"/>
      <w:r w:rsidRPr="00E15F94">
        <w:rPr>
          <w:color w:val="7F7F7F" w:themeColor="text1" w:themeTint="80"/>
          <w:sz w:val="24"/>
          <w:szCs w:val="24"/>
        </w:rPr>
        <w:t xml:space="preserve">  С</w:t>
      </w:r>
      <w:proofErr w:type="gramEnd"/>
      <w:r w:rsidRPr="00E15F94">
        <w:rPr>
          <w:color w:val="7F7F7F" w:themeColor="text1" w:themeTint="80"/>
          <w:sz w:val="24"/>
          <w:szCs w:val="24"/>
        </w:rPr>
        <w:t>=90</w:t>
      </w:r>
      <w:r w:rsidRPr="00E15F94">
        <w:rPr>
          <w:color w:val="7F7F7F" w:themeColor="text1" w:themeTint="80"/>
          <w:sz w:val="24"/>
          <w:szCs w:val="24"/>
          <w:vertAlign w:val="superscript"/>
        </w:rPr>
        <w:t>0</w:t>
      </w:r>
      <w:r w:rsidRPr="00E15F94">
        <w:rPr>
          <w:color w:val="7F7F7F" w:themeColor="text1" w:themeTint="80"/>
          <w:sz w:val="24"/>
          <w:szCs w:val="24"/>
        </w:rPr>
        <w:t xml:space="preserve">.  АС=4 см,  АВ=5  см.  Найдите </w:t>
      </w:r>
      <w:r w:rsidRPr="00E15F94">
        <w:rPr>
          <w:color w:val="7F7F7F" w:themeColor="text1" w:themeTint="80"/>
          <w:position w:val="-10"/>
          <w:sz w:val="24"/>
          <w:szCs w:val="24"/>
        </w:rPr>
        <w:object w:dxaOrig="3660" w:dyaOrig="320">
          <v:shape id="_x0000_i1028" type="#_x0000_t75" style="width:217.5pt;height:18.75pt" o:ole="">
            <v:imagedata r:id="rId10" o:title=""/>
          </v:shape>
          <o:OLEObject Type="Embed" ProgID="Equation.DSMT4" ShapeID="_x0000_i1028" DrawAspect="Content" ObjectID="_1755878035" r:id="rId12"/>
        </w:object>
      </w:r>
    </w:p>
    <w:p w:rsidR="007D4294" w:rsidRPr="00E15F94" w:rsidRDefault="007D4294" w:rsidP="007D4294">
      <w:pPr>
        <w:rPr>
          <w:color w:val="7F7F7F" w:themeColor="text1" w:themeTint="80"/>
          <w:sz w:val="24"/>
          <w:szCs w:val="24"/>
        </w:rPr>
      </w:pPr>
    </w:p>
    <w:p w:rsidR="00F46A8F" w:rsidRPr="00E15F94" w:rsidRDefault="00F46A8F" w:rsidP="007D4294">
      <w:pPr>
        <w:rPr>
          <w:color w:val="7F7F7F" w:themeColor="text1" w:themeTint="80"/>
          <w:sz w:val="24"/>
          <w:szCs w:val="24"/>
        </w:rPr>
      </w:pPr>
    </w:p>
    <w:p w:rsidR="00F46A8F" w:rsidRPr="00E15F94" w:rsidRDefault="00F46A8F" w:rsidP="00F46A8F">
      <w:pPr>
        <w:tabs>
          <w:tab w:val="left" w:pos="284"/>
          <w:tab w:val="left" w:pos="2270"/>
        </w:tabs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Контрольная работа №11. Окружность</w:t>
      </w:r>
    </w:p>
    <w:p w:rsidR="00F46A8F" w:rsidRPr="00E15F94" w:rsidRDefault="00F46A8F" w:rsidP="00F46A8F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Вариант 1</w:t>
      </w:r>
    </w:p>
    <w:p w:rsidR="00F46A8F" w:rsidRPr="00E15F94" w:rsidRDefault="00F46A8F" w:rsidP="00F46A8F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>. Из точки данной окружности проведены диаметр и хорда, равная   радиусу. Найдите угол между ними.</w:t>
      </w:r>
    </w:p>
    <w:p w:rsidR="00F46A8F" w:rsidRPr="00E15F94" w:rsidRDefault="00F46A8F" w:rsidP="00F46A8F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2</w:t>
      </w:r>
      <w:proofErr w:type="gramEnd"/>
      <w:r w:rsidRPr="00E15F94">
        <w:rPr>
          <w:color w:val="7F7F7F" w:themeColor="text1" w:themeTint="80"/>
          <w:sz w:val="24"/>
          <w:szCs w:val="24"/>
        </w:rPr>
        <w:t>. Хорда АВ стягивает дугу, равную 125</w:t>
      </w:r>
      <w:r w:rsidRPr="00E15F94">
        <w:rPr>
          <w:color w:val="7F7F7F" w:themeColor="text1" w:themeTint="80"/>
          <w:sz w:val="24"/>
          <w:szCs w:val="24"/>
          <w:vertAlign w:val="superscript"/>
        </w:rPr>
        <w:t>о</w:t>
      </w:r>
      <w:r w:rsidRPr="00E15F94">
        <w:rPr>
          <w:color w:val="7F7F7F" w:themeColor="text1" w:themeTint="80"/>
          <w:sz w:val="24"/>
          <w:szCs w:val="24"/>
        </w:rPr>
        <w:t>, а хорда АС – дугу в 52</w:t>
      </w:r>
      <w:r w:rsidRPr="00E15F94">
        <w:rPr>
          <w:color w:val="7F7F7F" w:themeColor="text1" w:themeTint="80"/>
          <w:sz w:val="24"/>
          <w:szCs w:val="24"/>
          <w:vertAlign w:val="superscript"/>
        </w:rPr>
        <w:t>о</w:t>
      </w:r>
      <w:r w:rsidRPr="00E15F94">
        <w:rPr>
          <w:color w:val="7F7F7F" w:themeColor="text1" w:themeTint="80"/>
          <w:sz w:val="24"/>
          <w:szCs w:val="24"/>
        </w:rPr>
        <w:t xml:space="preserve">. Найдите угол ВАС </w:t>
      </w:r>
    </w:p>
    <w:p w:rsidR="00F46A8F" w:rsidRPr="00E15F94" w:rsidRDefault="00F46A8F" w:rsidP="00F46A8F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В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Основание равнобедренного треугольника равно </w:t>
      </w:r>
      <w:smartTag w:uri="urn:schemas-microsoft-com:office:smarttags" w:element="metricconverter">
        <w:smartTagPr>
          <w:attr w:name="ProductID" w:val="18 см"/>
        </w:smartTagPr>
        <w:r w:rsidRPr="00E15F94">
          <w:rPr>
            <w:color w:val="7F7F7F" w:themeColor="text1" w:themeTint="80"/>
            <w:sz w:val="24"/>
            <w:szCs w:val="24"/>
          </w:rPr>
          <w:t>18 см</w:t>
        </w:r>
      </w:smartTag>
      <w:r w:rsidRPr="00E15F94">
        <w:rPr>
          <w:color w:val="7F7F7F" w:themeColor="text1" w:themeTint="80"/>
          <w:sz w:val="24"/>
          <w:szCs w:val="24"/>
        </w:rPr>
        <w:t xml:space="preserve">, а боковая сторона равна </w:t>
      </w:r>
      <w:smartTag w:uri="urn:schemas-microsoft-com:office:smarttags" w:element="metricconverter">
        <w:smartTagPr>
          <w:attr w:name="ProductID" w:val="15 см"/>
        </w:smartTagPr>
        <w:r w:rsidRPr="00E15F94">
          <w:rPr>
            <w:color w:val="7F7F7F" w:themeColor="text1" w:themeTint="80"/>
            <w:sz w:val="24"/>
            <w:szCs w:val="24"/>
          </w:rPr>
          <w:t>15 см</w:t>
        </w:r>
      </w:smartTag>
      <w:r w:rsidRPr="00E15F94">
        <w:rPr>
          <w:color w:val="7F7F7F" w:themeColor="text1" w:themeTint="80"/>
          <w:sz w:val="24"/>
          <w:szCs w:val="24"/>
        </w:rPr>
        <w:t>. Найдите радиусы вписанной в треугольник и описанной около треугольника окружностей.</w:t>
      </w:r>
    </w:p>
    <w:p w:rsidR="00F46A8F" w:rsidRPr="00E15F94" w:rsidRDefault="00F46A8F" w:rsidP="00F46A8F">
      <w:pPr>
        <w:jc w:val="center"/>
        <w:rPr>
          <w:b/>
          <w:color w:val="7F7F7F" w:themeColor="text1" w:themeTint="80"/>
          <w:sz w:val="24"/>
          <w:szCs w:val="24"/>
        </w:rPr>
      </w:pPr>
      <w:r w:rsidRPr="00E15F94">
        <w:rPr>
          <w:b/>
          <w:color w:val="7F7F7F" w:themeColor="text1" w:themeTint="80"/>
          <w:sz w:val="24"/>
          <w:szCs w:val="24"/>
        </w:rPr>
        <w:t>Вариант 2</w:t>
      </w:r>
    </w:p>
    <w:p w:rsidR="00F46A8F" w:rsidRPr="00E15F94" w:rsidRDefault="00F46A8F" w:rsidP="00F46A8F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</w:t>
      </w:r>
      <w:proofErr w:type="gramStart"/>
      <w:r w:rsidRPr="00E15F94">
        <w:rPr>
          <w:color w:val="7F7F7F" w:themeColor="text1" w:themeTint="80"/>
          <w:sz w:val="24"/>
          <w:szCs w:val="24"/>
        </w:rPr>
        <w:t>Через точку данной окружности проведены касательная и хорда, равная радиусу.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 Найдите угол между ними.</w:t>
      </w:r>
    </w:p>
    <w:p w:rsidR="00F46A8F" w:rsidRPr="00E15F94" w:rsidRDefault="00F46A8F" w:rsidP="00F46A8F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t>А</w:t>
      </w:r>
      <w:proofErr w:type="gramStart"/>
      <w:r w:rsidRPr="00E15F94">
        <w:rPr>
          <w:color w:val="7F7F7F" w:themeColor="text1" w:themeTint="80"/>
          <w:sz w:val="24"/>
          <w:szCs w:val="24"/>
        </w:rPr>
        <w:t>2</w:t>
      </w:r>
      <w:proofErr w:type="gramEnd"/>
      <w:r w:rsidRPr="00E15F94">
        <w:rPr>
          <w:color w:val="7F7F7F" w:themeColor="text1" w:themeTint="80"/>
          <w:sz w:val="24"/>
          <w:szCs w:val="24"/>
        </w:rPr>
        <w:t>. Хорда АВ стягивает дугу, равную 75</w:t>
      </w:r>
      <w:r w:rsidRPr="00E15F94">
        <w:rPr>
          <w:color w:val="7F7F7F" w:themeColor="text1" w:themeTint="80"/>
          <w:sz w:val="24"/>
          <w:szCs w:val="24"/>
          <w:vertAlign w:val="superscript"/>
        </w:rPr>
        <w:t>о</w:t>
      </w:r>
      <w:r w:rsidRPr="00E15F94">
        <w:rPr>
          <w:color w:val="7F7F7F" w:themeColor="text1" w:themeTint="80"/>
          <w:sz w:val="24"/>
          <w:szCs w:val="24"/>
        </w:rPr>
        <w:t>, а хорда АС – дугу в 112</w:t>
      </w:r>
      <w:r w:rsidRPr="00E15F94">
        <w:rPr>
          <w:color w:val="7F7F7F" w:themeColor="text1" w:themeTint="80"/>
          <w:sz w:val="24"/>
          <w:szCs w:val="24"/>
          <w:vertAlign w:val="superscript"/>
        </w:rPr>
        <w:t>о</w:t>
      </w:r>
      <w:r w:rsidRPr="00E15F94">
        <w:rPr>
          <w:color w:val="7F7F7F" w:themeColor="text1" w:themeTint="80"/>
          <w:sz w:val="24"/>
          <w:szCs w:val="24"/>
        </w:rPr>
        <w:t>. Найдите угол ВАС</w:t>
      </w:r>
    </w:p>
    <w:p w:rsidR="00F46A8F" w:rsidRPr="00E15F94" w:rsidRDefault="00F46A8F" w:rsidP="00F46A8F">
      <w:pPr>
        <w:ind w:left="426" w:hanging="426"/>
        <w:rPr>
          <w:color w:val="7F7F7F" w:themeColor="text1" w:themeTint="80"/>
          <w:sz w:val="24"/>
          <w:szCs w:val="24"/>
        </w:rPr>
      </w:pPr>
      <w:r w:rsidRPr="00E15F94">
        <w:rPr>
          <w:color w:val="7F7F7F" w:themeColor="text1" w:themeTint="80"/>
          <w:sz w:val="24"/>
          <w:szCs w:val="24"/>
        </w:rPr>
        <w:lastRenderedPageBreak/>
        <w:t>В</w:t>
      </w:r>
      <w:proofErr w:type="gramStart"/>
      <w:r w:rsidRPr="00E15F94">
        <w:rPr>
          <w:color w:val="7F7F7F" w:themeColor="text1" w:themeTint="80"/>
          <w:sz w:val="24"/>
          <w:szCs w:val="24"/>
        </w:rPr>
        <w:t>1</w:t>
      </w:r>
      <w:proofErr w:type="gramEnd"/>
      <w:r w:rsidRPr="00E15F94">
        <w:rPr>
          <w:color w:val="7F7F7F" w:themeColor="text1" w:themeTint="80"/>
          <w:sz w:val="24"/>
          <w:szCs w:val="24"/>
        </w:rPr>
        <w:t xml:space="preserve">. Высота, проведенная к основанию равнобедренного треугольника, равна </w:t>
      </w:r>
      <w:smartTag w:uri="urn:schemas-microsoft-com:office:smarttags" w:element="metricconverter">
        <w:smartTagPr>
          <w:attr w:name="ProductID" w:val="9 см"/>
        </w:smartTagPr>
        <w:r w:rsidRPr="00E15F94">
          <w:rPr>
            <w:color w:val="7F7F7F" w:themeColor="text1" w:themeTint="80"/>
            <w:sz w:val="24"/>
            <w:szCs w:val="24"/>
          </w:rPr>
          <w:t>9 см</w:t>
        </w:r>
      </w:smartTag>
      <w:r w:rsidRPr="00E15F94">
        <w:rPr>
          <w:color w:val="7F7F7F" w:themeColor="text1" w:themeTint="80"/>
          <w:sz w:val="24"/>
          <w:szCs w:val="24"/>
        </w:rPr>
        <w:t xml:space="preserve">, а само основание равно </w:t>
      </w:r>
      <w:smartTag w:uri="urn:schemas-microsoft-com:office:smarttags" w:element="metricconverter">
        <w:smartTagPr>
          <w:attr w:name="ProductID" w:val="24 см"/>
        </w:smartTagPr>
        <w:r w:rsidRPr="00E15F94">
          <w:rPr>
            <w:color w:val="7F7F7F" w:themeColor="text1" w:themeTint="80"/>
            <w:sz w:val="24"/>
            <w:szCs w:val="24"/>
          </w:rPr>
          <w:t>24 см</w:t>
        </w:r>
      </w:smartTag>
      <w:r w:rsidRPr="00E15F94">
        <w:rPr>
          <w:color w:val="7F7F7F" w:themeColor="text1" w:themeTint="80"/>
          <w:sz w:val="24"/>
          <w:szCs w:val="24"/>
        </w:rPr>
        <w:t>. Найдите радиусы вписанной в треугольник и описанной около треугольника окружностей.</w:t>
      </w:r>
    </w:p>
    <w:p w:rsidR="00F46A8F" w:rsidRPr="007D4294" w:rsidRDefault="00F46A8F" w:rsidP="007D4294">
      <w:pPr>
        <w:rPr>
          <w:sz w:val="24"/>
          <w:szCs w:val="24"/>
        </w:rPr>
      </w:pPr>
    </w:p>
    <w:sectPr w:rsidR="00F46A8F" w:rsidRPr="007D4294" w:rsidSect="000B61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03F" w:rsidRDefault="0082603F" w:rsidP="002F4CBC">
      <w:r>
        <w:separator/>
      </w:r>
    </w:p>
  </w:endnote>
  <w:endnote w:type="continuationSeparator" w:id="0">
    <w:p w:rsidR="0082603F" w:rsidRDefault="0082603F" w:rsidP="002F4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03F" w:rsidRDefault="0082603F" w:rsidP="002F4CBC">
      <w:r>
        <w:separator/>
      </w:r>
    </w:p>
  </w:footnote>
  <w:footnote w:type="continuationSeparator" w:id="0">
    <w:p w:rsidR="0082603F" w:rsidRDefault="0082603F" w:rsidP="002F4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B7081"/>
    <w:multiLevelType w:val="multilevel"/>
    <w:tmpl w:val="B620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761E4"/>
    <w:multiLevelType w:val="multilevel"/>
    <w:tmpl w:val="8B1C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69162F"/>
    <w:multiLevelType w:val="multilevel"/>
    <w:tmpl w:val="78304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73FA1B71"/>
    <w:multiLevelType w:val="multilevel"/>
    <w:tmpl w:val="FEEA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B83C68"/>
    <w:multiLevelType w:val="multilevel"/>
    <w:tmpl w:val="620E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305BDB"/>
    <w:multiLevelType w:val="hybridMultilevel"/>
    <w:tmpl w:val="3A7AA3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D45"/>
    <w:rsid w:val="00081DE6"/>
    <w:rsid w:val="000B61EC"/>
    <w:rsid w:val="002251BA"/>
    <w:rsid w:val="002402BF"/>
    <w:rsid w:val="00262378"/>
    <w:rsid w:val="00295127"/>
    <w:rsid w:val="002B088A"/>
    <w:rsid w:val="002B6235"/>
    <w:rsid w:val="002F4CBC"/>
    <w:rsid w:val="0030477B"/>
    <w:rsid w:val="00306145"/>
    <w:rsid w:val="00306AA3"/>
    <w:rsid w:val="00381EE6"/>
    <w:rsid w:val="003A1B0D"/>
    <w:rsid w:val="003C487C"/>
    <w:rsid w:val="003E7B72"/>
    <w:rsid w:val="00464FDB"/>
    <w:rsid w:val="004A1036"/>
    <w:rsid w:val="004B7CD6"/>
    <w:rsid w:val="004D02EC"/>
    <w:rsid w:val="00512407"/>
    <w:rsid w:val="00534B89"/>
    <w:rsid w:val="00536F22"/>
    <w:rsid w:val="005471C8"/>
    <w:rsid w:val="005673CF"/>
    <w:rsid w:val="005905C8"/>
    <w:rsid w:val="005A6573"/>
    <w:rsid w:val="006254C0"/>
    <w:rsid w:val="00652176"/>
    <w:rsid w:val="00681401"/>
    <w:rsid w:val="00732BDD"/>
    <w:rsid w:val="00753D45"/>
    <w:rsid w:val="007642EA"/>
    <w:rsid w:val="00776BF6"/>
    <w:rsid w:val="007A364F"/>
    <w:rsid w:val="007D4294"/>
    <w:rsid w:val="008125C0"/>
    <w:rsid w:val="00815849"/>
    <w:rsid w:val="0082603F"/>
    <w:rsid w:val="008A48D0"/>
    <w:rsid w:val="008E4BE3"/>
    <w:rsid w:val="009204CF"/>
    <w:rsid w:val="0094666A"/>
    <w:rsid w:val="009718B4"/>
    <w:rsid w:val="009977F2"/>
    <w:rsid w:val="009C27A9"/>
    <w:rsid w:val="00A5254C"/>
    <w:rsid w:val="00AC6F40"/>
    <w:rsid w:val="00B03C3D"/>
    <w:rsid w:val="00B8187E"/>
    <w:rsid w:val="00B82031"/>
    <w:rsid w:val="00B85AE2"/>
    <w:rsid w:val="00B9567B"/>
    <w:rsid w:val="00B96CF6"/>
    <w:rsid w:val="00BC1628"/>
    <w:rsid w:val="00BD68B7"/>
    <w:rsid w:val="00BE515D"/>
    <w:rsid w:val="00C1387A"/>
    <w:rsid w:val="00C160C4"/>
    <w:rsid w:val="00C25B08"/>
    <w:rsid w:val="00CD5D39"/>
    <w:rsid w:val="00D92CB8"/>
    <w:rsid w:val="00D94D0E"/>
    <w:rsid w:val="00DB6410"/>
    <w:rsid w:val="00DF55D6"/>
    <w:rsid w:val="00E1036E"/>
    <w:rsid w:val="00E15F94"/>
    <w:rsid w:val="00E319BF"/>
    <w:rsid w:val="00EB6BA8"/>
    <w:rsid w:val="00F224D5"/>
    <w:rsid w:val="00F41FB5"/>
    <w:rsid w:val="00F46A8F"/>
    <w:rsid w:val="00FA651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5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125C0"/>
    <w:pPr>
      <w:snapToGrid w:val="0"/>
      <w:spacing w:line="260" w:lineRule="atLeast"/>
      <w:ind w:firstLine="50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125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A364F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1"/>
    <w:semiHidden/>
    <w:locked/>
    <w:rsid w:val="007A364F"/>
    <w:rPr>
      <w:rFonts w:ascii="Calibri" w:hAnsi="Calibri" w:cs="Calibri"/>
    </w:rPr>
  </w:style>
  <w:style w:type="paragraph" w:customStyle="1" w:styleId="1">
    <w:name w:val="Абзац списка1"/>
    <w:basedOn w:val="a"/>
    <w:link w:val="ListParagraphChar"/>
    <w:semiHidden/>
    <w:rsid w:val="007A364F"/>
    <w:pPr>
      <w:autoSpaceDN w:val="0"/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6">
    <w:name w:val="Без интервала Знак"/>
    <w:link w:val="a7"/>
    <w:uiPriority w:val="1"/>
    <w:locked/>
    <w:rsid w:val="005905C8"/>
  </w:style>
  <w:style w:type="paragraph" w:styleId="a7">
    <w:name w:val="No Spacing"/>
    <w:link w:val="a6"/>
    <w:uiPriority w:val="1"/>
    <w:qFormat/>
    <w:rsid w:val="005905C8"/>
    <w:pPr>
      <w:spacing w:after="0" w:line="240" w:lineRule="auto"/>
    </w:pPr>
  </w:style>
  <w:style w:type="character" w:customStyle="1" w:styleId="a8">
    <w:name w:val="Абзац списка Знак"/>
    <w:link w:val="a9"/>
    <w:uiPriority w:val="34"/>
    <w:locked/>
    <w:rsid w:val="005905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link w:val="a8"/>
    <w:uiPriority w:val="34"/>
    <w:qFormat/>
    <w:rsid w:val="005905C8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9977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7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2F4C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4C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4C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4C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Hyperlink"/>
    <w:semiHidden/>
    <w:unhideWhenUsed/>
    <w:rsid w:val="002251BA"/>
    <w:rPr>
      <w:color w:val="0066CC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536F2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6F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3564</Words>
  <Characters>20317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2021-10-21T15:13:00Z</cp:lastPrinted>
  <dcterms:created xsi:type="dcterms:W3CDTF">2020-09-05T09:32:00Z</dcterms:created>
  <dcterms:modified xsi:type="dcterms:W3CDTF">2023-09-10T16:07:00Z</dcterms:modified>
</cp:coreProperties>
</file>